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00" w:rsidRPr="00112092" w:rsidRDefault="00B31F00" w:rsidP="00B31F00">
      <w:pPr>
        <w:jc w:val="center"/>
        <w:rPr>
          <w:rFonts w:ascii="仿宋" w:eastAsia="仿宋" w:hAnsi="仿宋" w:cs="华文仿宋"/>
          <w:b/>
          <w:bCs/>
          <w:sz w:val="28"/>
          <w:szCs w:val="28"/>
        </w:rPr>
      </w:pPr>
      <w:r w:rsidRPr="00112092">
        <w:rPr>
          <w:rFonts w:ascii="仿宋" w:eastAsia="仿宋" w:hAnsi="仿宋" w:cs="华文仿宋" w:hint="eastAsia"/>
          <w:b/>
          <w:bCs/>
          <w:sz w:val="28"/>
          <w:szCs w:val="28"/>
        </w:rPr>
        <w:t>拟合作单位</w:t>
      </w:r>
      <w:r w:rsidR="00A96756">
        <w:rPr>
          <w:rFonts w:ascii="仿宋" w:eastAsia="仿宋" w:hAnsi="仿宋" w:cs="华文仿宋" w:hint="eastAsia"/>
          <w:b/>
          <w:bCs/>
          <w:sz w:val="28"/>
          <w:szCs w:val="28"/>
        </w:rPr>
        <w:t>（工作室负责人）</w:t>
      </w:r>
      <w:r w:rsidRPr="00112092">
        <w:rPr>
          <w:rFonts w:ascii="仿宋" w:eastAsia="仿宋" w:hAnsi="仿宋" w:cs="华文仿宋" w:hint="eastAsia"/>
          <w:b/>
          <w:bCs/>
          <w:sz w:val="28"/>
          <w:szCs w:val="28"/>
        </w:rPr>
        <w:t>响应与承诺表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1212"/>
        <w:gridCol w:w="7010"/>
        <w:gridCol w:w="1518"/>
      </w:tblGrid>
      <w:tr w:rsidR="00B31F00" w:rsidTr="00750592">
        <w:trPr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szCs w:val="21"/>
              </w:rPr>
              <w:t>序号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szCs w:val="21"/>
              </w:rPr>
              <w:t>指标</w:t>
            </w:r>
          </w:p>
        </w:tc>
        <w:tc>
          <w:tcPr>
            <w:tcW w:w="7010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仿宋" w:eastAsia="仿宋" w:hAnsi="仿宋" w:cs="华文仿宋"/>
                <w:b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szCs w:val="21"/>
              </w:rPr>
              <w:t>指标描述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szCs w:val="21"/>
              </w:rPr>
              <w:t>分值范围</w:t>
            </w:r>
          </w:p>
        </w:tc>
      </w:tr>
      <w:tr w:rsidR="00B31F00" w:rsidTr="00750592">
        <w:trPr>
          <w:trHeight w:val="3276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每学年社会服务横向课题到账资金20万元以上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合作企业（负责人）承诺在合作期限内，每学年完成不低于一项的社会服务横向课题：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到校账户20万元（含）-40万元（不含）的，每项目得10分；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到校账户40万元（含）-50万元（不含）的，每项目得15分；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到校账户50万元及以上的，每项目得20分。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注：满分20分，拟合作企业（负责人）须提供书面承诺（格式自拟）。合作后，须按照承诺进行履约，否则视为虚假响应。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0-20分</w:t>
            </w:r>
          </w:p>
        </w:tc>
      </w:tr>
      <w:tr w:rsidR="00B31F00" w:rsidTr="00B31F00">
        <w:trPr>
          <w:trHeight w:val="1499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 xml:space="preserve"> 合作单位响应与承诺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</w:tc>
        <w:tc>
          <w:tcPr>
            <w:tcW w:w="1518" w:type="dxa"/>
          </w:tcPr>
          <w:p w:rsidR="00B31F00" w:rsidRPr="001677B2" w:rsidRDefault="00B31F00" w:rsidP="00B31F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得分：</w:t>
            </w:r>
          </w:p>
        </w:tc>
      </w:tr>
      <w:tr w:rsidR="00B31F00" w:rsidTr="00750592">
        <w:trPr>
          <w:trHeight w:val="2451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每学年完成平行班教学总课时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合作企业（负责人）承诺在合作期限内，每</w:t>
            </w:r>
            <w:r w:rsidRPr="001677B2">
              <w:rPr>
                <w:rFonts w:ascii="仿宋" w:eastAsia="仿宋" w:hAnsi="仿宋" w:cs="华文仿宋" w:hint="eastAsia"/>
                <w:szCs w:val="21"/>
              </w:rPr>
              <w:t>学</w:t>
            </w: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年完成平行班教学总课时：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60学时（含）-100学时（不含）的，得2分；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100学时（含）-140学时（不含）的，得4分；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注：满分4分，拟合作企业（负责人）须提供书面承诺（格式自拟）。合作后，须按照承诺进行履约，否则视为虚假响应。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0-4分</w:t>
            </w:r>
          </w:p>
        </w:tc>
      </w:tr>
      <w:tr w:rsidR="00B31F00" w:rsidTr="00B31F00">
        <w:trPr>
          <w:trHeight w:val="1692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合作单位响应与承诺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</w:tc>
        <w:tc>
          <w:tcPr>
            <w:tcW w:w="1518" w:type="dxa"/>
          </w:tcPr>
          <w:p w:rsidR="00B31F00" w:rsidRPr="001677B2" w:rsidRDefault="00B31F00" w:rsidP="00B31F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得分：</w:t>
            </w:r>
          </w:p>
        </w:tc>
      </w:tr>
      <w:tr w:rsidR="00B31F00" w:rsidTr="00750592">
        <w:trPr>
          <w:trHeight w:val="2989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每学年完成指导学生参赛指标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合作企业（负责人）承诺在合作期限内，每学年指导学生参与“五大赛事”或省教育厅认定的“A类B类赛事”：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省级三等奖奖励，得1分；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省级二等奖奖励，得3分；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省级一等奖或国家级优秀奖奖励，得4分，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国家级三等奖以上奖励，得5分；</w:t>
            </w: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注：满分5分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0-5分</w:t>
            </w:r>
          </w:p>
        </w:tc>
      </w:tr>
      <w:tr w:rsidR="00B31F00" w:rsidTr="00750592">
        <w:trPr>
          <w:trHeight w:val="131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合作单位响应与承</w:t>
            </w: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lastRenderedPageBreak/>
              <w:t>诺</w:t>
            </w:r>
          </w:p>
        </w:tc>
        <w:tc>
          <w:tcPr>
            <w:tcW w:w="7010" w:type="dxa"/>
          </w:tcPr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bCs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lastRenderedPageBreak/>
              <w:t>得分：</w:t>
            </w:r>
          </w:p>
        </w:tc>
      </w:tr>
      <w:tr w:rsidR="00B31F00" w:rsidTr="00750592">
        <w:trPr>
          <w:trHeight w:val="4056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校企合作工作室课程教学对接负责人学历与职称</w:t>
            </w:r>
          </w:p>
        </w:tc>
        <w:tc>
          <w:tcPr>
            <w:tcW w:w="7010" w:type="dxa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拟合作企业为工作室配备的工作室负责人</w:t>
            </w: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（1-2人）</w:t>
            </w: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：</w:t>
            </w:r>
          </w:p>
          <w:p w:rsidR="00B31F00" w:rsidRPr="001677B2" w:rsidRDefault="00B31F00" w:rsidP="00B31F00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具有本科学历，且同时具有五年以上企业工作经历的，得4分；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2、具有本科及以上学历，且同时具有中级以上工程师职称的，得5分；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3、具有硕士研究生及以上学历，且同时具有5年以上工作经历的，得5分；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4、具有硕士研究生学历，且同时具有高级工程师职称的，得6分。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b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注：原则上要求课程教学负责人最低学历为本科，如为专科学历需则具备高级工程师职称，且在行业内具备较高知名度。本项最多得6分，</w:t>
            </w:r>
            <w:r w:rsidRPr="001677B2">
              <w:rPr>
                <w:rFonts w:ascii="仿宋" w:eastAsia="仿宋" w:hAnsi="仿宋" w:cs="华文仿宋" w:hint="eastAsia"/>
                <w:b/>
                <w:spacing w:val="-11"/>
                <w:szCs w:val="21"/>
              </w:rPr>
              <w:t>拟合作企业需提供证书扫描件。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szCs w:val="21"/>
              </w:rPr>
              <w:t>0-6分</w:t>
            </w:r>
          </w:p>
        </w:tc>
      </w:tr>
      <w:tr w:rsidR="00B31F00" w:rsidTr="00B31F00">
        <w:trPr>
          <w:trHeight w:val="153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bCs/>
                <w:szCs w:val="21"/>
              </w:rPr>
              <w:t>合作单位响应与承诺</w:t>
            </w:r>
          </w:p>
        </w:tc>
        <w:tc>
          <w:tcPr>
            <w:tcW w:w="7010" w:type="dxa"/>
          </w:tcPr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</w:tc>
        <w:tc>
          <w:tcPr>
            <w:tcW w:w="1518" w:type="dxa"/>
          </w:tcPr>
          <w:p w:rsidR="00B31F00" w:rsidRPr="001677B2" w:rsidRDefault="00B31F00" w:rsidP="00B31F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得分：</w:t>
            </w:r>
          </w:p>
        </w:tc>
      </w:tr>
      <w:tr w:rsidR="00B31F00" w:rsidTr="00750592">
        <w:trPr>
          <w:trHeight w:val="2653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5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校企合作工作室课程教学负责人设计方案讲解</w:t>
            </w:r>
          </w:p>
        </w:tc>
        <w:tc>
          <w:tcPr>
            <w:tcW w:w="7010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拟合作企业工作室负责教师的个人汇报展示</w:t>
            </w: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（1人）</w:t>
            </w: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：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具备材料：个人代表作品全套方案介绍PPT（提供设计作品佐证）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展示要求：思路清晰、语言表达流畅</w:t>
            </w: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注：本项目主要考核工作室负责教师的教学能力与素质，包括教仪教态、语言表达等课堂教学基本能力。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45分</w:t>
            </w:r>
          </w:p>
        </w:tc>
      </w:tr>
      <w:tr w:rsidR="00B31F00" w:rsidTr="00B31F00">
        <w:trPr>
          <w:trHeight w:val="164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b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 xml:space="preserve">   </w:t>
            </w: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评委意见</w:t>
            </w:r>
          </w:p>
        </w:tc>
        <w:tc>
          <w:tcPr>
            <w:tcW w:w="7010" w:type="dxa"/>
            <w:vAlign w:val="center"/>
          </w:tcPr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</w:tc>
        <w:tc>
          <w:tcPr>
            <w:tcW w:w="1518" w:type="dxa"/>
          </w:tcPr>
          <w:p w:rsidR="00B31F00" w:rsidRPr="001677B2" w:rsidRDefault="00B31F00" w:rsidP="00B31F00">
            <w:pPr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得分：</w:t>
            </w:r>
          </w:p>
        </w:tc>
      </w:tr>
      <w:tr w:rsidR="00B31F00" w:rsidTr="00750592">
        <w:trPr>
          <w:trHeight w:val="2945"/>
          <w:jc w:val="center"/>
        </w:trPr>
        <w:tc>
          <w:tcPr>
            <w:tcW w:w="867" w:type="dxa"/>
            <w:vAlign w:val="center"/>
          </w:tcPr>
          <w:p w:rsidR="00B31F00" w:rsidRPr="001677B2" w:rsidRDefault="00B31F00" w:rsidP="007505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12" w:type="dxa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校企合作工作室课程教学负责人设计作品</w:t>
            </w:r>
          </w:p>
        </w:tc>
        <w:tc>
          <w:tcPr>
            <w:tcW w:w="7010" w:type="dxa"/>
            <w:vAlign w:val="center"/>
          </w:tcPr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拟合作企业工作室负责教师的个人作品展示</w:t>
            </w: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（1人）：</w:t>
            </w:r>
          </w:p>
          <w:p w:rsidR="00B31F00" w:rsidRPr="001677B2" w:rsidRDefault="00B31F00" w:rsidP="00750592">
            <w:pPr>
              <w:widowControl/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1、近三年个人主持设计方案或实景案例作品（电子版本，附佐证资料）</w:t>
            </w: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2、近三年个人作品获奖证书（电子扫描版）</w:t>
            </w: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注：本项目主要考核工作室负责教师的专业实践能力和设计创作水平。</w:t>
            </w: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kern w:val="0"/>
                <w:szCs w:val="21"/>
              </w:rPr>
              <w:t>20分</w:t>
            </w:r>
          </w:p>
        </w:tc>
      </w:tr>
      <w:tr w:rsidR="00B31F00" w:rsidTr="00B31F00">
        <w:trPr>
          <w:trHeight w:val="1435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ind w:firstLineChars="150" w:firstLine="316"/>
              <w:rPr>
                <w:rFonts w:ascii="仿宋" w:eastAsia="仿宋" w:hAnsi="仿宋" w:cs="华文仿宋"/>
                <w:b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评委意见</w:t>
            </w:r>
          </w:p>
        </w:tc>
        <w:tc>
          <w:tcPr>
            <w:tcW w:w="7010" w:type="dxa"/>
            <w:vAlign w:val="center"/>
          </w:tcPr>
          <w:p w:rsidR="00B31F00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kern w:val="0"/>
                <w:szCs w:val="21"/>
              </w:rPr>
            </w:pPr>
          </w:p>
        </w:tc>
        <w:tc>
          <w:tcPr>
            <w:tcW w:w="1518" w:type="dxa"/>
          </w:tcPr>
          <w:p w:rsidR="00B31F00" w:rsidRPr="001677B2" w:rsidRDefault="00B31F00" w:rsidP="00B31F00">
            <w:pPr>
              <w:spacing w:line="360" w:lineRule="auto"/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Cs/>
                <w:szCs w:val="21"/>
              </w:rPr>
              <w:t>得分：</w:t>
            </w:r>
          </w:p>
        </w:tc>
      </w:tr>
      <w:tr w:rsidR="00B31F00" w:rsidTr="00750592">
        <w:trPr>
          <w:trHeight w:val="893"/>
          <w:jc w:val="center"/>
        </w:trPr>
        <w:tc>
          <w:tcPr>
            <w:tcW w:w="2079" w:type="dxa"/>
            <w:gridSpan w:val="2"/>
            <w:vAlign w:val="center"/>
          </w:tcPr>
          <w:p w:rsidR="00B31F00" w:rsidRPr="001677B2" w:rsidRDefault="00B31F00" w:rsidP="00750592">
            <w:pPr>
              <w:spacing w:line="360" w:lineRule="auto"/>
              <w:ind w:firstLineChars="147" w:firstLine="310"/>
              <w:rPr>
                <w:rFonts w:ascii="仿宋" w:eastAsia="仿宋" w:hAnsi="仿宋" w:cs="华文仿宋"/>
                <w:szCs w:val="21"/>
              </w:rPr>
            </w:pPr>
            <w:r w:rsidRPr="001677B2"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评委</w:t>
            </w: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签名</w:t>
            </w:r>
          </w:p>
        </w:tc>
        <w:tc>
          <w:tcPr>
            <w:tcW w:w="7010" w:type="dxa"/>
            <w:vAlign w:val="center"/>
          </w:tcPr>
          <w:p w:rsidR="00B31F00" w:rsidRPr="001677B2" w:rsidRDefault="00B31F00" w:rsidP="00750592">
            <w:pPr>
              <w:spacing w:line="360" w:lineRule="auto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B31F00" w:rsidRPr="001677B2" w:rsidRDefault="00B31F00" w:rsidP="00750592">
            <w:pPr>
              <w:spacing w:line="360" w:lineRule="auto"/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</w:tbl>
    <w:p w:rsidR="00B31F00" w:rsidRDefault="00B31F00" w:rsidP="00B31F00"/>
    <w:p w:rsidR="00B31F00" w:rsidRPr="00A34AB3" w:rsidRDefault="00B31F00" w:rsidP="00B31F00"/>
    <w:p w:rsidR="00B31F00" w:rsidRDefault="00B31F00" w:rsidP="00B31F00">
      <w:pPr>
        <w:jc w:val="center"/>
        <w:rPr>
          <w:rFonts w:ascii="仿宋" w:eastAsia="仿宋" w:hAnsi="仿宋" w:cs="华文仿宋"/>
          <w:b/>
          <w:bCs/>
          <w:szCs w:val="21"/>
        </w:rPr>
      </w:pPr>
    </w:p>
    <w:p w:rsidR="00B31F00" w:rsidRDefault="00B31F00" w:rsidP="00B31F00">
      <w:pPr>
        <w:jc w:val="center"/>
      </w:pPr>
    </w:p>
    <w:p w:rsidR="002147B6" w:rsidRPr="00B31F00" w:rsidRDefault="002147B6" w:rsidP="00B31F00"/>
    <w:sectPr w:rsidR="002147B6" w:rsidRPr="00B31F00" w:rsidSect="004D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2D" w:rsidRDefault="00742A2D" w:rsidP="00A34AB3">
      <w:r>
        <w:separator/>
      </w:r>
    </w:p>
  </w:endnote>
  <w:endnote w:type="continuationSeparator" w:id="1">
    <w:p w:rsidR="00742A2D" w:rsidRDefault="00742A2D" w:rsidP="00A3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2D" w:rsidRDefault="00742A2D" w:rsidP="00A34AB3">
      <w:r>
        <w:separator/>
      </w:r>
    </w:p>
  </w:footnote>
  <w:footnote w:type="continuationSeparator" w:id="1">
    <w:p w:rsidR="00742A2D" w:rsidRDefault="00742A2D" w:rsidP="00A3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6A"/>
    <w:multiLevelType w:val="hybridMultilevel"/>
    <w:tmpl w:val="C7F0DAD4"/>
    <w:lvl w:ilvl="0" w:tplc="6B4EFE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91EB7"/>
    <w:multiLevelType w:val="hybridMultilevel"/>
    <w:tmpl w:val="B1081240"/>
    <w:lvl w:ilvl="0" w:tplc="30689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74"/>
    <w:rsid w:val="001677B2"/>
    <w:rsid w:val="002147B6"/>
    <w:rsid w:val="00242338"/>
    <w:rsid w:val="00493874"/>
    <w:rsid w:val="005B3ED0"/>
    <w:rsid w:val="00742A2D"/>
    <w:rsid w:val="009D7D8F"/>
    <w:rsid w:val="00A34AB3"/>
    <w:rsid w:val="00A710FD"/>
    <w:rsid w:val="00A96756"/>
    <w:rsid w:val="00B31F00"/>
    <w:rsid w:val="00FA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A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A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</cp:revision>
  <dcterms:created xsi:type="dcterms:W3CDTF">2022-01-12T02:55:00Z</dcterms:created>
  <dcterms:modified xsi:type="dcterms:W3CDTF">2022-01-13T02:21:00Z</dcterms:modified>
</cp:coreProperties>
</file>