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00" w:rsidRPr="00F83900" w:rsidRDefault="00F83900" w:rsidP="00F83900">
      <w:pPr>
        <w:pStyle w:val="1"/>
        <w:jc w:val="center"/>
        <w:rPr>
          <w:sz w:val="28"/>
          <w:szCs w:val="28"/>
        </w:rPr>
      </w:pPr>
      <w:r w:rsidRPr="00F83900">
        <w:rPr>
          <w:sz w:val="28"/>
          <w:szCs w:val="28"/>
        </w:rPr>
        <w:t>安徽省教育厅关于公布《高等职业教育创新发展行动计划（</w:t>
      </w:r>
      <w:r w:rsidRPr="00F83900">
        <w:rPr>
          <w:sz w:val="28"/>
          <w:szCs w:val="28"/>
        </w:rPr>
        <w:t>2015-2018</w:t>
      </w:r>
      <w:r w:rsidRPr="00F83900">
        <w:rPr>
          <w:sz w:val="28"/>
          <w:szCs w:val="28"/>
        </w:rPr>
        <w:t>年）》任务（项目）承接单位的通知</w:t>
      </w:r>
    </w:p>
    <w:p w:rsidR="00F83900" w:rsidRPr="00F83900" w:rsidRDefault="00F83900" w:rsidP="00F83900">
      <w:pPr>
        <w:widowControl/>
        <w:shd w:val="clear" w:color="auto" w:fill="FFFFFF"/>
        <w:spacing w:line="0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F83900">
        <w:rPr>
          <w:rFonts w:ascii="方正仿宋_GBK" w:eastAsia="方正仿宋_GBK" w:hAnsi="simsun" w:cs="宋体" w:hint="eastAsia"/>
          <w:bCs/>
          <w:color w:val="000000"/>
          <w:kern w:val="0"/>
          <w:sz w:val="28"/>
          <w:szCs w:val="28"/>
        </w:rPr>
        <w:t>皖教秘高〔2016〕127号</w:t>
      </w:r>
    </w:p>
    <w:p w:rsidR="00F83900" w:rsidRPr="00F83900" w:rsidRDefault="00F83900" w:rsidP="00F83900">
      <w:pPr>
        <w:widowControl/>
        <w:shd w:val="clear" w:color="auto" w:fill="FFFFFF"/>
        <w:spacing w:line="0" w:lineRule="atLeas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83900">
        <w:rPr>
          <w:rFonts w:ascii="方正小标宋_GBK" w:eastAsia="方正小标宋_GBK" w:hAnsi="simsun" w:cs="宋体" w:hint="eastAsia"/>
          <w:bCs/>
          <w:color w:val="000000"/>
          <w:kern w:val="0"/>
          <w:sz w:val="28"/>
          <w:szCs w:val="28"/>
        </w:rPr>
        <w:t> </w:t>
      </w:r>
    </w:p>
    <w:p w:rsidR="00F83900" w:rsidRPr="00F83900" w:rsidRDefault="00F83900" w:rsidP="00F83900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00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各有关单位：</w:t>
      </w:r>
    </w:p>
    <w:p w:rsidR="00F83900" w:rsidRPr="00F83900" w:rsidRDefault="00F83900" w:rsidP="00F83900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根据《教育部关于印发&lt;高等职业教育创新发展行动计划（2015-2018年）&gt;的通知》（教职成〔2015〕9号，以下简称《行动计划》）和《安徽省教育厅关于印发&lt;安徽省高职教育创新发展实施方案&gt;的通知》（皖教高〔2016〕5号）等文件要求，</w:t>
      </w:r>
      <w:r w:rsidRPr="00F83900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省教育厅组织专家对有关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高职</w:t>
      </w:r>
      <w:r w:rsidRPr="00F83900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院校实施《行动计划》申报材料进行了综合评审。经研究，原则同意有关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高职</w:t>
      </w:r>
      <w:r w:rsidRPr="00F83900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院校报送的承接任务（项目），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现予以公布</w:t>
      </w:r>
      <w:r w:rsidRPr="00F83900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（见附件）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，并就有关事项通知如下：</w:t>
      </w:r>
    </w:p>
    <w:p w:rsidR="00F83900" w:rsidRPr="00F83900" w:rsidRDefault="00F83900" w:rsidP="00F83900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00">
        <w:rPr>
          <w:rFonts w:ascii="方正仿宋_GBK" w:eastAsia="方正仿宋_GBK" w:hAnsi="黑体" w:cs="宋体" w:hint="eastAsia"/>
          <w:kern w:val="0"/>
          <w:sz w:val="28"/>
          <w:szCs w:val="28"/>
        </w:rPr>
        <w:t>一、</w:t>
      </w:r>
      <w:r w:rsidRPr="00F83900">
        <w:rPr>
          <w:rFonts w:ascii="方正仿宋_GBK" w:eastAsia="方正仿宋_GBK" w:hAnsi="黑体" w:cs="宋体" w:hint="eastAsia"/>
          <w:color w:val="000000"/>
          <w:kern w:val="0"/>
          <w:sz w:val="28"/>
          <w:szCs w:val="28"/>
        </w:rPr>
        <w:t>修改完善</w:t>
      </w:r>
      <w:r w:rsidRPr="00F83900">
        <w:rPr>
          <w:rFonts w:ascii="方正仿宋_GBK" w:eastAsia="方正仿宋_GBK" w:hAnsi="黑体" w:cs="宋体" w:hint="eastAsia"/>
          <w:kern w:val="0"/>
          <w:sz w:val="28"/>
          <w:szCs w:val="28"/>
        </w:rPr>
        <w:t>实施方案。</w:t>
      </w:r>
      <w:r w:rsidRPr="00F83900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各承接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单位</w:t>
      </w:r>
      <w:r w:rsidRPr="00F83900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要根据省级确认的任务和项目，修改完善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任务（项目）实施方案，各单位须于9月26日前，登录http://www.36ve.com/jihua/index.php/site/loginS（具体登录名和密码请联系高教处，电话：0551-62831868），填报专家审核通过的本单位承接任务（项目），并上传本单位任务（项目）具体实施方案。</w:t>
      </w:r>
    </w:p>
    <w:p w:rsidR="00F83900" w:rsidRPr="00F83900" w:rsidRDefault="00F83900" w:rsidP="00F83900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各</w:t>
      </w:r>
      <w:r w:rsidRPr="00F83900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承接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单位上报的任务（项目）实施方案作为任务（项目）绩效评价的重要依据。各单位须在每年12月31日前，按相关要求在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lastRenderedPageBreak/>
        <w:t>《行动计划》管理平台上填报任务（项目）年度工作进度及相关绩效数据。</w:t>
      </w:r>
    </w:p>
    <w:p w:rsidR="00F83900" w:rsidRPr="00F83900" w:rsidRDefault="00F83900" w:rsidP="00F83900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00">
        <w:rPr>
          <w:rFonts w:ascii="方正仿宋_GBK" w:eastAsia="方正仿宋_GBK" w:hAnsi="黑体" w:cs="宋体" w:hint="eastAsia"/>
          <w:kern w:val="0"/>
          <w:sz w:val="28"/>
          <w:szCs w:val="28"/>
        </w:rPr>
        <w:t>二、</w:t>
      </w:r>
      <w:r w:rsidRPr="00F83900">
        <w:rPr>
          <w:rFonts w:ascii="方正仿宋_GBK" w:eastAsia="方正仿宋_GBK" w:hAnsi="黑体" w:cs="宋体" w:hint="eastAsia"/>
          <w:color w:val="000000"/>
          <w:kern w:val="0"/>
          <w:sz w:val="28"/>
          <w:szCs w:val="28"/>
        </w:rPr>
        <w:t>认真组织实施。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各</w:t>
      </w:r>
      <w:r w:rsidRPr="00F83900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承接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单 位要紧紧围绕“科学定位、特色发展、创新发展、提高质量”的总体目标，明确任务，落实责任，强化措施，进一步加强任务（项目）建设的有效执行和监督检查工 作力度，统筹推进《行动计划》任务（项目）的科学实施，确保《行动计划》建设进度、建设投资和预期目标的实现，进一步推进学校更好更快地发展。</w:t>
      </w:r>
    </w:p>
    <w:p w:rsidR="00F83900" w:rsidRPr="00F83900" w:rsidRDefault="00F83900" w:rsidP="00F83900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3900">
        <w:rPr>
          <w:rFonts w:ascii="方正仿宋_GBK" w:eastAsia="方正仿宋_GBK" w:hAnsi="黑体" w:cs="宋体" w:hint="eastAsia"/>
          <w:kern w:val="0"/>
          <w:sz w:val="28"/>
          <w:szCs w:val="28"/>
        </w:rPr>
        <w:t>三、开展绩效评价。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各</w:t>
      </w:r>
      <w:r w:rsidRPr="00F83900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承接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单位于每年12月底前，在对本单位承接任务（项目）建设情况进行检查的基础上，向省教育厅书面报告任务（项目）建设进展情况。我厅将对各单位的实施情况进行绩效评价，</w:t>
      </w:r>
      <w:r w:rsidRPr="00F83900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适时发布年度绩效报告。</w:t>
      </w:r>
      <w:r w:rsidRPr="00F83900">
        <w:rPr>
          <w:rFonts w:ascii="方正仿宋_GBK" w:eastAsia="方正仿宋_GBK" w:hAnsi="仿宋" w:cs="宋体" w:hint="eastAsia"/>
          <w:kern w:val="0"/>
          <w:sz w:val="28"/>
          <w:szCs w:val="28"/>
        </w:rPr>
        <w:t>《行动计划》任务（项目）的实施绩效将作为相关项目分配的重要参考。《行动计划》执行完毕后，我厅将根据各校备案的总体实施方案、有关任务（项目）具体方案和实际建设成效，对项目的建设结果进行检查认定。</w:t>
      </w:r>
    </w:p>
    <w:p w:rsidR="00DE7B68" w:rsidRDefault="00DE7B68" w:rsidP="00F83900">
      <w:pPr>
        <w:widowControl/>
        <w:shd w:val="clear" w:color="auto" w:fill="FFFFFF"/>
        <w:spacing w:line="580" w:lineRule="atLeast"/>
        <w:ind w:right="1280" w:firstLine="645"/>
        <w:jc w:val="righ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</w:p>
    <w:p w:rsidR="00F83900" w:rsidRPr="00F83900" w:rsidRDefault="00F83900" w:rsidP="00F83900">
      <w:pPr>
        <w:widowControl/>
        <w:shd w:val="clear" w:color="auto" w:fill="FFFFFF"/>
        <w:spacing w:line="580" w:lineRule="atLeast"/>
        <w:ind w:right="1280" w:firstLine="64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83900"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安徽省教育厅</w:t>
      </w:r>
    </w:p>
    <w:p w:rsidR="00F83900" w:rsidRPr="00F83900" w:rsidRDefault="00F83900" w:rsidP="00F83900">
      <w:pPr>
        <w:widowControl/>
        <w:shd w:val="clear" w:color="auto" w:fill="FFFFFF"/>
        <w:spacing w:line="580" w:lineRule="atLeast"/>
        <w:ind w:rightChars="376" w:right="790" w:firstLine="948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83900"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2016年9月14日</w:t>
      </w:r>
    </w:p>
    <w:p w:rsidR="004B3EDA" w:rsidRPr="00F83900" w:rsidRDefault="00F83900" w:rsidP="00F83900">
      <w:pPr>
        <w:widowControl/>
        <w:jc w:val="left"/>
        <w:rPr>
          <w:sz w:val="28"/>
          <w:szCs w:val="28"/>
        </w:rPr>
      </w:pPr>
      <w:r w:rsidRPr="00F83900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</w:t>
      </w:r>
      <w:bookmarkStart w:id="0" w:name="_GoBack"/>
      <w:bookmarkEnd w:id="0"/>
    </w:p>
    <w:sectPr w:rsidR="004B3EDA" w:rsidRPr="00F83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F0" w:rsidRDefault="00DE64F0" w:rsidP="00DE7B68">
      <w:r>
        <w:separator/>
      </w:r>
    </w:p>
  </w:endnote>
  <w:endnote w:type="continuationSeparator" w:id="0">
    <w:p w:rsidR="00DE64F0" w:rsidRDefault="00DE64F0" w:rsidP="00DE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F0" w:rsidRDefault="00DE64F0" w:rsidP="00DE7B68">
      <w:r>
        <w:separator/>
      </w:r>
    </w:p>
  </w:footnote>
  <w:footnote w:type="continuationSeparator" w:id="0">
    <w:p w:rsidR="00DE64F0" w:rsidRDefault="00DE64F0" w:rsidP="00DE7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0"/>
    <w:rsid w:val="004B3EDA"/>
    <w:rsid w:val="00DE64F0"/>
    <w:rsid w:val="00DE7B68"/>
    <w:rsid w:val="00F8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7DE793-F878-4D97-8A44-D004D2FF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39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3900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F8390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E7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B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B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2016-09-19T01:26:00Z</dcterms:created>
  <dcterms:modified xsi:type="dcterms:W3CDTF">2016-09-19T03:36:00Z</dcterms:modified>
</cp:coreProperties>
</file>