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DB" w:rsidRDefault="00BD1DDB" w:rsidP="00BD1DDB">
      <w:pPr>
        <w:pStyle w:val="1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参赛视频制作要求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一、录制软件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录制软件不限，参赛教师自行选取。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二、视频信号源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稳定性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全片图像同步性能稳定，无失步现象，</w:t>
      </w:r>
      <w:r>
        <w:rPr>
          <w:rFonts w:hint="eastAsia"/>
        </w:rPr>
        <w:t>CTL</w:t>
      </w:r>
      <w:r>
        <w:rPr>
          <w:rFonts w:hint="eastAsia"/>
        </w:rPr>
        <w:t>同步控制信号必须连续：图像无抖动跳跃，色彩无突变，编辑点处图像稳定。</w:t>
      </w:r>
    </w:p>
    <w:p w:rsidR="00BD1DDB" w:rsidRP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信噪比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图像信噪比不低于</w:t>
      </w:r>
      <w:r>
        <w:rPr>
          <w:rFonts w:hint="eastAsia"/>
        </w:rPr>
        <w:t>55dB</w:t>
      </w:r>
      <w:r>
        <w:rPr>
          <w:rFonts w:hint="eastAsia"/>
        </w:rPr>
        <w:t>，无明显杂波。</w:t>
      </w:r>
    </w:p>
    <w:p w:rsidR="00BD1DDB" w:rsidRP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色调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白平衡正确，无明显偏色，多机拍摄的镜头衔接处无明显色差。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三、音频信号源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声道配置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中文内容音频信号记录于第</w:t>
      </w:r>
      <w:r>
        <w:rPr>
          <w:rFonts w:hint="eastAsia"/>
        </w:rPr>
        <w:t>1</w:t>
      </w:r>
      <w:r>
        <w:rPr>
          <w:rFonts w:hint="eastAsia"/>
        </w:rPr>
        <w:t>声道，音乐、音效、同期</w:t>
      </w:r>
      <w:proofErr w:type="gramStart"/>
      <w:r>
        <w:rPr>
          <w:rFonts w:hint="eastAsia"/>
        </w:rPr>
        <w:t>声记录</w:t>
      </w:r>
      <w:proofErr w:type="gramEnd"/>
      <w:r>
        <w:rPr>
          <w:rFonts w:hint="eastAsia"/>
        </w:rPr>
        <w:t>于第</w:t>
      </w:r>
      <w:r>
        <w:rPr>
          <w:rFonts w:hint="eastAsia"/>
        </w:rPr>
        <w:t>2</w:t>
      </w:r>
      <w:r>
        <w:rPr>
          <w:rFonts w:hint="eastAsia"/>
        </w:rPr>
        <w:t>声道，若有其他文字解说记录于第</w:t>
      </w:r>
      <w:r>
        <w:rPr>
          <w:rFonts w:hint="eastAsia"/>
        </w:rPr>
        <w:t>3</w:t>
      </w:r>
      <w:r>
        <w:rPr>
          <w:rFonts w:hint="eastAsia"/>
        </w:rPr>
        <w:t>声道（如录音设备无第</w:t>
      </w:r>
      <w:r>
        <w:rPr>
          <w:rFonts w:hint="eastAsia"/>
        </w:rPr>
        <w:t>3</w:t>
      </w:r>
      <w:r>
        <w:rPr>
          <w:rFonts w:hint="eastAsia"/>
        </w:rPr>
        <w:t>声道，则录于第</w:t>
      </w:r>
      <w:r>
        <w:rPr>
          <w:rFonts w:hint="eastAsia"/>
        </w:rPr>
        <w:t>2</w:t>
      </w:r>
      <w:r>
        <w:rPr>
          <w:rFonts w:hint="eastAsia"/>
        </w:rPr>
        <w:t>声道）。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电平指标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-2db</w:t>
      </w:r>
      <w:r>
        <w:rPr>
          <w:rFonts w:hint="eastAsia"/>
        </w:rPr>
        <w:t>—</w:t>
      </w:r>
      <w:r>
        <w:rPr>
          <w:rFonts w:hint="eastAsia"/>
        </w:rPr>
        <w:t xml:space="preserve"> -8db</w:t>
      </w:r>
      <w:r>
        <w:rPr>
          <w:rFonts w:hint="eastAsia"/>
        </w:rPr>
        <w:t>，声音应无明显失真、放音过冲、过弱。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信噪比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不低于</w:t>
      </w:r>
      <w:r>
        <w:rPr>
          <w:rFonts w:hint="eastAsia"/>
        </w:rPr>
        <w:t>48db</w:t>
      </w:r>
      <w:r>
        <w:rPr>
          <w:rFonts w:hint="eastAsia"/>
        </w:rPr>
        <w:t>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其他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声音和画面要求同步，</w:t>
      </w:r>
      <w:proofErr w:type="gramStart"/>
      <w:r>
        <w:rPr>
          <w:rFonts w:hint="eastAsia"/>
        </w:rPr>
        <w:t>无交流</w:t>
      </w:r>
      <w:proofErr w:type="gramEnd"/>
      <w:r>
        <w:rPr>
          <w:rFonts w:hint="eastAsia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四、视频压缩格式及技术参数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压缩格式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采用</w:t>
      </w:r>
      <w:r>
        <w:rPr>
          <w:rFonts w:hint="eastAsia"/>
        </w:rPr>
        <w:t>H.264/AVC</w:t>
      </w:r>
      <w:r>
        <w:rPr>
          <w:rFonts w:hint="eastAsia"/>
        </w:rPr>
        <w:t>（</w:t>
      </w:r>
      <w:r>
        <w:rPr>
          <w:rFonts w:hint="eastAsia"/>
        </w:rPr>
        <w:t>MPEG-4 Part10</w:t>
      </w:r>
      <w:r>
        <w:rPr>
          <w:rFonts w:hint="eastAsia"/>
        </w:rPr>
        <w:t>）编码格式。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码流</w:t>
      </w:r>
    </w:p>
    <w:p w:rsidR="00BD1DDB" w:rsidRDefault="00BD1DDB" w:rsidP="00BD1DDB">
      <w:pPr>
        <w:rPr>
          <w:rFonts w:hint="eastAsia"/>
        </w:rPr>
      </w:pPr>
      <w:r>
        <w:rPr>
          <w:rFonts w:hint="eastAsia"/>
        </w:rPr>
        <w:t>动态码流的码率为</w:t>
      </w:r>
      <w:r>
        <w:rPr>
          <w:rFonts w:hint="eastAsia"/>
        </w:rPr>
        <w:t>1024Kbps</w:t>
      </w:r>
      <w:r>
        <w:rPr>
          <w:rFonts w:hint="eastAsia"/>
        </w:rPr>
        <w:t>（</w:t>
      </w:r>
      <w:r>
        <w:rPr>
          <w:rFonts w:hint="eastAsia"/>
        </w:rPr>
        <w:t>125KBps</w:t>
      </w:r>
      <w:r>
        <w:rPr>
          <w:rFonts w:hint="eastAsia"/>
        </w:rPr>
        <w:t>）。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分辨率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）采用标清</w:t>
      </w:r>
      <w:r>
        <w:rPr>
          <w:rFonts w:hint="eastAsia"/>
        </w:rPr>
        <w:t>4:3</w:t>
      </w:r>
      <w:r>
        <w:rPr>
          <w:rFonts w:hint="eastAsia"/>
        </w:rPr>
        <w:t>拍摄时，设定为</w:t>
      </w:r>
      <w:r>
        <w:rPr>
          <w:rFonts w:hint="eastAsia"/>
        </w:rPr>
        <w:t>720</w:t>
      </w:r>
      <w:r>
        <w:rPr>
          <w:rFonts w:hint="eastAsia"/>
        </w:rPr>
        <w:t>×</w:t>
      </w:r>
      <w:r>
        <w:rPr>
          <w:rFonts w:hint="eastAsia"/>
        </w:rPr>
        <w:t>576</w:t>
      </w:r>
      <w:r>
        <w:rPr>
          <w:rFonts w:hint="eastAsia"/>
        </w:rPr>
        <w:t>；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）采用高清</w:t>
      </w:r>
      <w:r>
        <w:rPr>
          <w:rFonts w:hint="eastAsia"/>
        </w:rPr>
        <w:t>16:9</w:t>
      </w:r>
      <w:r>
        <w:rPr>
          <w:rFonts w:hint="eastAsia"/>
        </w:rPr>
        <w:t>拍摄时，设定为</w:t>
      </w:r>
      <w:r>
        <w:rPr>
          <w:rFonts w:hint="eastAsia"/>
        </w:rPr>
        <w:t>1280</w:t>
      </w:r>
      <w:r>
        <w:rPr>
          <w:rFonts w:hint="eastAsia"/>
        </w:rPr>
        <w:t>×</w:t>
      </w:r>
      <w:r>
        <w:rPr>
          <w:rFonts w:hint="eastAsia"/>
        </w:rPr>
        <w:t>720</w:t>
      </w:r>
      <w:r>
        <w:rPr>
          <w:rFonts w:hint="eastAsia"/>
        </w:rPr>
        <w:t>；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）在同一参赛作品中，各机位的视频分辨率应统一，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得标清和高清混用。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画幅宽高比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）分辨率设定为</w:t>
      </w:r>
      <w:r>
        <w:rPr>
          <w:rFonts w:hint="eastAsia"/>
        </w:rPr>
        <w:t>720</w:t>
      </w:r>
      <w:r>
        <w:rPr>
          <w:rFonts w:hint="eastAsia"/>
        </w:rPr>
        <w:t>×</w:t>
      </w:r>
      <w:r>
        <w:rPr>
          <w:rFonts w:hint="eastAsia"/>
        </w:rPr>
        <w:t>576</w:t>
      </w:r>
      <w:r>
        <w:rPr>
          <w:rFonts w:hint="eastAsia"/>
        </w:rPr>
        <w:t>的，选定</w:t>
      </w:r>
      <w:r>
        <w:rPr>
          <w:rFonts w:hint="eastAsia"/>
        </w:rPr>
        <w:t>4:3</w:t>
      </w:r>
      <w:r>
        <w:rPr>
          <w:rFonts w:hint="eastAsia"/>
        </w:rPr>
        <w:t>；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）分辨率设定为</w:t>
      </w:r>
      <w:r>
        <w:rPr>
          <w:rFonts w:hint="eastAsia"/>
        </w:rPr>
        <w:t>1280</w:t>
      </w:r>
      <w:r>
        <w:rPr>
          <w:rFonts w:hint="eastAsia"/>
        </w:rPr>
        <w:t>×</w:t>
      </w:r>
      <w:r>
        <w:rPr>
          <w:rFonts w:hint="eastAsia"/>
        </w:rPr>
        <w:t>720</w:t>
      </w:r>
      <w:r>
        <w:rPr>
          <w:rFonts w:hint="eastAsia"/>
        </w:rPr>
        <w:t>的，选定</w:t>
      </w:r>
      <w:r>
        <w:rPr>
          <w:rFonts w:hint="eastAsia"/>
        </w:rPr>
        <w:t>16:9</w:t>
      </w:r>
      <w:r>
        <w:rPr>
          <w:rFonts w:hint="eastAsia"/>
        </w:rPr>
        <w:t>；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）在同一参赛作品中，各机位的视频应统一画幅宽高比，不得混用。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帧率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帧</w:t>
      </w:r>
      <w:r>
        <w:rPr>
          <w:rFonts w:hint="eastAsia"/>
        </w:rPr>
        <w:t>/</w:t>
      </w:r>
      <w:r>
        <w:rPr>
          <w:rFonts w:hint="eastAsia"/>
        </w:rPr>
        <w:t>秒。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扫描方式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逐行扫描。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五、音频压缩格式及技术参数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压缩格式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采用</w:t>
      </w:r>
      <w:r>
        <w:rPr>
          <w:rFonts w:hint="eastAsia"/>
        </w:rPr>
        <w:t>AAC</w:t>
      </w:r>
      <w:r>
        <w:rPr>
          <w:rFonts w:hint="eastAsia"/>
        </w:rPr>
        <w:t>（</w:t>
      </w:r>
      <w:r>
        <w:rPr>
          <w:rFonts w:hint="eastAsia"/>
        </w:rPr>
        <w:t>MPEG4 Part3</w:t>
      </w:r>
      <w:r>
        <w:rPr>
          <w:rFonts w:hint="eastAsia"/>
        </w:rPr>
        <w:t>）格式。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采样率</w:t>
      </w:r>
    </w:p>
    <w:p w:rsidR="00BD1DDB" w:rsidRDefault="00BD1DDB" w:rsidP="00BD1DDB"/>
    <w:p w:rsidR="00BD1DDB" w:rsidRDefault="00BD1DDB" w:rsidP="00BD1DDB">
      <w:proofErr w:type="gramStart"/>
      <w:r>
        <w:t>48KHz</w:t>
      </w:r>
      <w:proofErr w:type="gramEnd"/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码流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128Kbps</w:t>
      </w:r>
      <w:r>
        <w:rPr>
          <w:rFonts w:hint="eastAsia"/>
        </w:rPr>
        <w:t>（恒定）。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六、封装格式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采用</w:t>
      </w:r>
      <w:r>
        <w:rPr>
          <w:rFonts w:hint="eastAsia"/>
        </w:rPr>
        <w:t>MP4</w:t>
      </w:r>
      <w:r>
        <w:rPr>
          <w:rFonts w:hint="eastAsia"/>
        </w:rPr>
        <w:t>格式封装。（视频编码格式：</w:t>
      </w:r>
      <w:r>
        <w:rPr>
          <w:rFonts w:hint="eastAsia"/>
        </w:rPr>
        <w:t>H.264/AVC</w:t>
      </w:r>
      <w:r>
        <w:rPr>
          <w:rFonts w:hint="eastAsia"/>
        </w:rPr>
        <w:t>（</w:t>
      </w:r>
      <w:r>
        <w:rPr>
          <w:rFonts w:hint="eastAsia"/>
        </w:rPr>
        <w:t>MPEG-4 Part10</w:t>
      </w:r>
      <w:r>
        <w:rPr>
          <w:rFonts w:hint="eastAsia"/>
        </w:rPr>
        <w:t>）；音频编码格式：</w:t>
      </w:r>
      <w:r>
        <w:rPr>
          <w:rFonts w:hint="eastAsia"/>
        </w:rPr>
        <w:t>AAC</w:t>
      </w:r>
      <w:r>
        <w:rPr>
          <w:rFonts w:hint="eastAsia"/>
        </w:rPr>
        <w:t>（</w:t>
      </w:r>
      <w:r>
        <w:rPr>
          <w:rFonts w:hint="eastAsia"/>
        </w:rPr>
        <w:t>MPEG4 Part3</w:t>
      </w:r>
      <w:r>
        <w:rPr>
          <w:rFonts w:hint="eastAsia"/>
        </w:rPr>
        <w:t>））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七、其他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视频和音频的编码格式务必遵照相关要求，否则将导致视频无法正常播出，延误网络评审，影响比赛成绩。视频的编码格式信息，可在视频播放器的视频文件详细信息中查看。视频编</w:t>
      </w:r>
      <w:r>
        <w:rPr>
          <w:rFonts w:hint="eastAsia"/>
        </w:rPr>
        <w:lastRenderedPageBreak/>
        <w:t>码格式不符合比赛要求的，可用各种转换软件进行转换。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视频和音频的码流务必遵照相关要求。按要求制作的视频。码流过大的视频，播放时会出现卡顿现象，延误网络评审，影响比赛成绩。</w:t>
      </w:r>
    </w:p>
    <w:p w:rsidR="00BD1DDB" w:rsidRDefault="00BD1DDB" w:rsidP="00BD1DDB"/>
    <w:p w:rsidR="00BD1DDB" w:rsidRDefault="00BD1DDB" w:rsidP="00BD1DD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比赛采取匿名方式进行，禁止参赛教师进行省市、学校和个人情况介绍，参赛视频切勿泄露相关信息。</w:t>
      </w:r>
    </w:p>
    <w:p w:rsidR="00BD1DDB" w:rsidRDefault="00BD1DDB" w:rsidP="00BD1DDB"/>
    <w:p w:rsidR="008B18D8" w:rsidRPr="00BD1DDB" w:rsidRDefault="008B18D8"/>
    <w:sectPr w:rsidR="008B18D8" w:rsidRPr="00BD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DF"/>
    <w:rsid w:val="00594816"/>
    <w:rsid w:val="008B18D8"/>
    <w:rsid w:val="00BD1DDB"/>
    <w:rsid w:val="00F6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657E0-A646-4743-A0A4-9564952D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1D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D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1D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D1DD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2018-03-20T06:46:00Z</dcterms:created>
  <dcterms:modified xsi:type="dcterms:W3CDTF">2018-03-20T06:47:00Z</dcterms:modified>
</cp:coreProperties>
</file>