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2" w:tblpY="147"/>
        <w:tblOverlap w:val="never"/>
        <w:tblW w:w="109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53"/>
        <w:gridCol w:w="1091"/>
        <w:gridCol w:w="1428"/>
        <w:gridCol w:w="1159"/>
        <w:gridCol w:w="712"/>
        <w:gridCol w:w="1128"/>
        <w:gridCol w:w="1016"/>
        <w:gridCol w:w="1176"/>
        <w:gridCol w:w="938"/>
        <w:gridCol w:w="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217" w:hRule="atLeast"/>
        </w:trPr>
        <w:tc>
          <w:tcPr>
            <w:tcW w:w="103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安徽商贸职业技术学院国有资产处置清单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61" w:hRule="atLeast"/>
        </w:trPr>
        <w:tc>
          <w:tcPr>
            <w:tcW w:w="6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申报单位：（盖章）                                 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申报日期：   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50" w:hRule="atLeast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申报处置资产数量共计：      件/台    </w:t>
            </w:r>
          </w:p>
        </w:tc>
        <w:tc>
          <w:tcPr>
            <w:tcW w:w="61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申报处置资产账面原值价值共计: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483953.50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21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资产编号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登记日期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原值（元）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领用人姓名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00080001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木椅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2000/8/1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12540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4120003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数码防盗系统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2004/12/1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00120001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1000C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2000/12/1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00120013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兼容机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2000/12/1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01090028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办公椅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02060013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联想已坏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2002/6/1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8759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8759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02060019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打印机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EPSON1600K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2002/6/1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02090014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交换机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8口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4120053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数码防盗系统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2004/12/1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04090525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04090532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办公椅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5090018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图书防盗仪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CX-2002 山东龙口*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04090807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茶水柜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04090989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附挂柜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04090990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沙发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组织人事处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7060277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17’WLCD显示器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2007/6/14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4120057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EMC光纤存储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CX300*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2004/12/1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04091386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交换机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3C16792已坏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04091387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RF读写器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04091389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RF读写器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04091396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RF读写器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04091419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RF读写器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LD-MI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2004/9/1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04100004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04100005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04100006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04100007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04100008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04100009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04100010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04100011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04100012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04100013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04100058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存包柜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1850*1200*400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7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04100059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存包柜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1850*1200*400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04100060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存包柜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1850*1200*400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04100061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存包柜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1850*1200*400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04100062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存包柜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1850*1200*400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04100063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存包柜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1850*1200*400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04100064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存包柜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1850*1200*400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21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4100028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4100029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7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4100034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0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4100039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3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0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4100044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26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4100049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7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4100054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3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4100057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双柱双面期刊架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1300*950*800*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05030125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防盗门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1470*2150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2005/3/1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05030160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防盗门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1950*2250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2005/3/1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05040007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屏风组合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05040009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H-603 钢椅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05040017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检索柜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05040018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检索柜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05040019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检索柜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05040020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检索柜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05040021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检索柜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05040022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检索柜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05040038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联想启天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05040039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联想启天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05040040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联想启天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05040041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联想启天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3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05040042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联想启天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05040043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联想万全硬盘坏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05040047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LS-1100激光条码扫描器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05040048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LS-1100激光条码扫描器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05040106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05040129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LS-1100激光条码扫描器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05040130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LS-1100激光条码扫描器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05040136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LS-1100激光条码扫描器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05040137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LS-1100激光条码扫描器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2005/4/1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06090047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06090048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06090049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7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06090054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3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06090059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书柜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06100051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联想E3360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2006/10/1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06120003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兼容机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2006/12/1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06120012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兼容机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2006/12/1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06120013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兼容机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2006/12/1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06120014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兼容机已坏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2006/12/1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3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06120015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兼容机已坏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2006/12/1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07060276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启天3280电脑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2007/6/14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07090013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条码扫描仪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2007/9/12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07090014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条码扫描仪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2007/9/12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08060045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图书上架车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V型车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2008/6/11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08060046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图书上架车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V型车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2008/6/11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8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08060047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平板双房车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V型车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2008/6/11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08060048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平板双房车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V型车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2008/6/11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7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08060049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平板双房车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V型车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辆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2008/6/11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10100408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开水器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6KW在学生自修室旁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2010/11/12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10100411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E8100/2/500G郭新武用 王正勤报销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2010/11/23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26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8100028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移动硬盘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160G*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2008/10/22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8100029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DVD光驱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160G*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2008/10/22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8110005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移动硬盘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160G*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2008/11/6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7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10120009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图书馆门禁系统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*管理人为马建国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2010/12/9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10120030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图书馆门禁系统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*管理人为马建国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2010/12/9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6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10120031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图书馆门禁系统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*管理人为马建国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2010/12/9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11050021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电风扇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落地扇*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2011/5/30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5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11050022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电风扇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落地扇*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2011/5/30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4120049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WEB服务器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2004/12/1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21477.5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21477.5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4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04090761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皮椅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已坏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2001/9/1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580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3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483953.5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5" w:type="dxa"/>
          <w:trHeight w:val="1170" w:hRule="atLeast"/>
        </w:trPr>
        <w:tc>
          <w:tcPr>
            <w:tcW w:w="10397" w:type="dxa"/>
            <w:gridSpan w:val="10"/>
            <w:tcBorders>
              <w:top w:val="nil"/>
              <w:left w:val="nil"/>
            </w:tcBorders>
            <w:vAlign w:val="bottom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/>
    <w:sectPr>
      <w:pgSz w:w="11906" w:h="16838"/>
      <w:pgMar w:top="1440" w:right="709" w:bottom="993" w:left="1276" w:header="851" w:footer="72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4433"/>
    <w:rsid w:val="56A644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2018-05-16T01:25:00Z</dcterms:created>
  <dc:creator>桔子皮儿</dc:creator>
  <cp:lastModifiedBy>桔子皮儿</cp:lastModifiedBy>
  <dcterms:modified xsi:type="dcterms:W3CDTF">2018-05-16T01:26:01Z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