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黑体" w:hAnsi="黑体" w:eastAsia="黑体"/>
          <w:sz w:val="32"/>
          <w:szCs w:val="32"/>
        </w:rPr>
      </w:pPr>
      <w:r>
        <w:rPr>
          <w:rFonts w:hint="eastAsia" w:ascii="黑体" w:hAnsi="黑体" w:eastAsia="黑体"/>
          <w:sz w:val="32"/>
          <w:szCs w:val="32"/>
        </w:rPr>
        <w:t>附件1：</w:t>
      </w:r>
    </w:p>
    <w:p>
      <w:pPr>
        <w:ind w:firstLine="640" w:firstLineChars="200"/>
        <w:jc w:val="center"/>
        <w:rPr>
          <w:rFonts w:ascii="黑体" w:hAnsi="黑体" w:eastAsia="黑体"/>
          <w:sz w:val="32"/>
          <w:szCs w:val="32"/>
        </w:rPr>
      </w:pPr>
      <w:r>
        <w:rPr>
          <w:rFonts w:hint="eastAsia" w:ascii="黑体" w:hAnsi="黑体" w:eastAsia="黑体"/>
          <w:sz w:val="32"/>
          <w:szCs w:val="32"/>
        </w:rPr>
        <w:t>招聘考核期间疫情防控须知</w:t>
      </w:r>
    </w:p>
    <w:p>
      <w:pPr>
        <w:ind w:right="320" w:firstLine="640" w:firstLineChars="200"/>
        <w:jc w:val="left"/>
        <w:rPr>
          <w:rFonts w:ascii="仿宋_GB2312" w:eastAsia="仿宋_GB2312"/>
          <w:sz w:val="32"/>
          <w:szCs w:val="32"/>
        </w:rPr>
      </w:pPr>
      <w:r>
        <w:rPr>
          <w:rFonts w:hint="eastAsia" w:ascii="仿宋_GB2312" w:eastAsia="仿宋_GB2312"/>
          <w:sz w:val="32"/>
          <w:szCs w:val="32"/>
        </w:rPr>
        <w:t>1.考生通过“皖事通”APP实名申领安徽健康码（以下简称“安康码”）。网上确认参加招聘考核后应持续关注“安康码”状态并保持通讯畅通。“红码”、“黄码”考生应咨询当地疫情防控部门，按要求通过每日健康打卡、持码人申诉、隔离观察无异常、核酸检测等方式，在考试前转为“绿码”。“安康码”绿码且体温正常的考生可正常参加考核。</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2.考生应下载打印《考生安全考试承诺书》（附件2）。需提供一份填写完整并本人签名的《承诺书》，资格面审时主动交给工作人员。</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3.考生应从考试日前14天（1</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日）开始，启动体温监测，按照“一日一测，异常情况随时报”的疫情报告制度，出现发热、咳嗽等呼吸道症状的，要及时将异常情况报告单位或社区防疫部门，并进行核酸检测。</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4.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5.考生在备考过程中，要做好自我防护，注意个人卫生，加强营养和合理休息，防止过度紧张和疲劳，以良好心态和身体素质参加考试，避免出现发热、咳嗽等异常症状。考试当天要采取合适的出行方式来校，与他人保持安全间距。</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7. 考生应至少提前40分钟到达我校。入校时，应主动配合工作人员接受体温检测，如发现体温超过37.3℃，需现场接受2次体温复测，如体温仍超标准，须由现场医护人员再次使用水银温度计进行腋下测温。未完成转码的少数“红码”、“黄码”考生，须出示县级及以上医院开具的健康证明等材料，如实报告近期接触史、旅行史等情况，并作出书面承诺，经核验后安排在隔离考场进行考试。</w:t>
      </w:r>
    </w:p>
    <w:p>
      <w:pPr>
        <w:ind w:right="320" w:firstLine="640" w:firstLineChars="200"/>
        <w:jc w:val="left"/>
        <w:rPr>
          <w:rFonts w:ascii="仿宋_GB2312" w:eastAsia="仿宋_GB2312"/>
          <w:sz w:val="32"/>
          <w:szCs w:val="32"/>
        </w:rPr>
      </w:pPr>
      <w:r>
        <w:rPr>
          <w:rFonts w:hint="eastAsia" w:ascii="仿宋_GB2312" w:eastAsia="仿宋_GB2312"/>
          <w:sz w:val="32"/>
          <w:szCs w:val="32"/>
        </w:rPr>
        <w:t>8.在考核过程中出现发热、咳嗽等异常症状的考生，应服从工作人员安排，立即转移到隔离考场继续考试。因个人原因需要接受健康检测或需要转移到隔离考场而耽误的考试时间不予补充。考试期间，考生要自觉维护考试秩序，与其他考生保持安全防控距离，服从现场工作人员安排，考试结束后按规定有序离场。</w:t>
      </w:r>
    </w:p>
    <w:p>
      <w:pPr>
        <w:ind w:right="320" w:firstLine="640" w:firstLineChars="200"/>
        <w:jc w:val="left"/>
        <w:rPr>
          <w:rFonts w:ascii="仿宋_GB2312" w:eastAsia="仿宋_GB2312"/>
          <w:sz w:val="32"/>
          <w:szCs w:val="32"/>
        </w:rPr>
      </w:pPr>
      <w:r>
        <w:rPr>
          <w:rFonts w:hint="eastAsia" w:ascii="仿宋_GB2312" w:eastAsia="仿宋_GB2312"/>
          <w:sz w:val="32"/>
          <w:szCs w:val="32"/>
        </w:rPr>
        <w:t>9.考生在网上确认参加考核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ind w:right="320"/>
        <w:jc w:val="left"/>
        <w:rPr>
          <w:rFonts w:ascii="仿宋_GB2312" w:eastAsia="仿宋_GB2312"/>
          <w:sz w:val="32"/>
          <w:szCs w:val="32"/>
        </w:rPr>
      </w:pPr>
    </w:p>
    <w:p>
      <w:pPr>
        <w:ind w:right="320"/>
        <w:jc w:val="lef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7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2020-10-29T03:15:25Z</dcterms:created>
  <dc:creator>Administrator</dc:creator>
  <cp:lastModifiedBy>汪悦</cp:lastModifiedBy>
  <dcterms:modified xsi:type="dcterms:W3CDTF">2020-10-29T03:15:38Z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