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sz w:val="32"/>
          <w:szCs w:val="32"/>
        </w:rPr>
      </w:pPr>
      <w:r>
        <w:rPr>
          <w:rFonts w:hint="eastAsia" w:ascii="黑体" w:hAnsi="黑体" w:eastAsia="黑体"/>
          <w:sz w:val="32"/>
          <w:szCs w:val="32"/>
        </w:rPr>
        <w:t>附件2</w:t>
      </w:r>
    </w:p>
    <w:p>
      <w:pPr>
        <w:spacing w:line="600" w:lineRule="exact"/>
        <w:jc w:val="center"/>
        <w:rPr>
          <w:rFonts w:hint="eastAsia" w:ascii="方正小标宋简体" w:hAnsi="方正小标宋简体" w:eastAsia="方正小标宋简体" w:cs="方正小标宋简体"/>
          <w:b/>
          <w:bCs/>
          <w:sz w:val="44"/>
          <w:szCs w:val="44"/>
        </w:rPr>
      </w:pP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安徽省专业技术人员继续教育管理平台</w:t>
      </w: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有关问题解答</w:t>
      </w:r>
    </w:p>
    <w:p>
      <w:pPr>
        <w:spacing w:line="600" w:lineRule="exact"/>
        <w:jc w:val="center"/>
        <w:rPr>
          <w:rFonts w:hint="eastAsia" w:ascii="仿宋_GB2312" w:hAnsi="仿宋" w:eastAsia="仿宋_GB2312" w:cs="方正小标宋简体"/>
          <w:b/>
          <w:bCs/>
          <w:sz w:val="30"/>
          <w:szCs w:val="30"/>
        </w:rPr>
      </w:pPr>
    </w:p>
    <w:p>
      <w:pPr>
        <w:spacing w:line="600" w:lineRule="exact"/>
        <w:ind w:firstLine="588" w:firstLineChars="196"/>
        <w:jc w:val="left"/>
        <w:rPr>
          <w:rFonts w:hint="eastAsia" w:ascii="黑体" w:hAnsi="黑体" w:eastAsia="黑体" w:cs="宋体"/>
          <w:b w:val="0"/>
          <w:bCs/>
          <w:sz w:val="30"/>
          <w:szCs w:val="30"/>
        </w:rPr>
      </w:pPr>
      <w:r>
        <w:rPr>
          <w:rFonts w:hint="eastAsia" w:ascii="黑体" w:hAnsi="黑体" w:eastAsia="黑体" w:cs="宋体"/>
          <w:b w:val="0"/>
          <w:bCs/>
          <w:sz w:val="30"/>
          <w:szCs w:val="30"/>
        </w:rPr>
        <w:t>一、问：如何报名学习2021年度公需课？</w:t>
      </w:r>
    </w:p>
    <w:p>
      <w:pPr>
        <w:spacing w:line="60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答：2021年度继续教育公需课，统一在</w:t>
      </w:r>
      <w:r>
        <w:rPr>
          <w:rFonts w:hint="eastAsia" w:ascii="仿宋_GB2312" w:hAnsi="仿宋" w:eastAsia="仿宋_GB2312" w:cs="宋体"/>
          <w:b/>
          <w:bCs/>
          <w:color w:val="0000FF"/>
          <w:sz w:val="30"/>
          <w:szCs w:val="30"/>
        </w:rPr>
        <w:t>安徽省专业技术人员继续教育管理平台</w:t>
      </w:r>
      <w:r>
        <w:rPr>
          <w:rFonts w:hint="eastAsia" w:ascii="仿宋_GB2312" w:hAnsi="仿宋" w:eastAsia="仿宋_GB2312" w:cs="宋体"/>
          <w:sz w:val="30"/>
          <w:szCs w:val="30"/>
        </w:rPr>
        <w:t>上报名，学员登录管理平台并完善信息后到“</w:t>
      </w:r>
      <w:r>
        <w:rPr>
          <w:rFonts w:hint="eastAsia" w:ascii="仿宋_GB2312" w:hAnsi="仿宋" w:eastAsia="仿宋_GB2312" w:cs="宋体"/>
          <w:b/>
          <w:bCs/>
          <w:color w:val="0000FF"/>
          <w:sz w:val="30"/>
          <w:szCs w:val="30"/>
        </w:rPr>
        <w:t>报</w:t>
      </w:r>
      <w:bookmarkStart w:id="0" w:name="_GoBack"/>
      <w:bookmarkEnd w:id="0"/>
      <w:r>
        <w:rPr>
          <w:rFonts w:hint="eastAsia" w:ascii="仿宋_GB2312" w:hAnsi="仿宋" w:eastAsia="仿宋_GB2312" w:cs="宋体"/>
          <w:b/>
          <w:bCs/>
          <w:color w:val="0000FF"/>
          <w:sz w:val="30"/>
          <w:szCs w:val="30"/>
        </w:rPr>
        <w:t>名培训</w:t>
      </w:r>
      <w:r>
        <w:rPr>
          <w:rFonts w:hint="eastAsia" w:ascii="仿宋_GB2312" w:hAnsi="仿宋" w:eastAsia="仿宋_GB2312" w:cs="宋体"/>
          <w:sz w:val="30"/>
          <w:szCs w:val="30"/>
        </w:rPr>
        <w:t>”栏目，选择专题去报名；报名生成管理平台报名记录后到对应培训平台进行缴费学习的操作；学习完成并考试通过后到管理平台查看和下载2021年度公需课电子证书。</w:t>
      </w:r>
    </w:p>
    <w:p>
      <w:pPr>
        <w:spacing w:line="600" w:lineRule="exact"/>
        <w:ind w:firstLine="596" w:firstLineChars="198"/>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报名流程：</w:t>
      </w:r>
      <w:r>
        <w:rPr>
          <w:rFonts w:hint="eastAsia" w:ascii="仿宋_GB2312" w:hAnsi="仿宋" w:eastAsia="仿宋_GB2312" w:cs="宋体"/>
          <w:sz w:val="30"/>
          <w:szCs w:val="30"/>
        </w:rPr>
        <w:t>管理平台登录——管理平台报名——培训平台缴费，报名成功</w:t>
      </w:r>
    </w:p>
    <w:p>
      <w:pPr>
        <w:spacing w:line="600" w:lineRule="exact"/>
        <w:ind w:firstLine="596" w:firstLineChars="198"/>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600" w:lineRule="exact"/>
        <w:ind w:firstLine="588" w:firstLineChars="196"/>
        <w:jc w:val="left"/>
        <w:rPr>
          <w:rFonts w:hint="eastAsia" w:ascii="黑体" w:hAnsi="黑体" w:eastAsia="黑体" w:cs="宋体"/>
          <w:b w:val="0"/>
          <w:bCs/>
          <w:sz w:val="30"/>
          <w:szCs w:val="30"/>
        </w:rPr>
      </w:pPr>
      <w:r>
        <w:rPr>
          <w:rFonts w:hint="eastAsia" w:ascii="黑体" w:hAnsi="黑体" w:eastAsia="黑体" w:cs="宋体"/>
          <w:b w:val="0"/>
          <w:bCs/>
          <w:sz w:val="30"/>
          <w:szCs w:val="30"/>
        </w:rPr>
        <w:t>二、问：如何登录安徽省专业技术人员继续教育管理平台？</w:t>
      </w:r>
    </w:p>
    <w:p>
      <w:pPr>
        <w:spacing w:line="600" w:lineRule="exact"/>
        <w:ind w:firstLine="600" w:firstLineChars="200"/>
        <w:jc w:val="left"/>
        <w:rPr>
          <w:rFonts w:hint="eastAsia" w:ascii="仿宋_GB2312" w:hAnsi="仿宋" w:eastAsia="仿宋_GB2312" w:cs="仿宋"/>
          <w:sz w:val="30"/>
          <w:szCs w:val="30"/>
        </w:rPr>
      </w:pPr>
      <w:r>
        <w:rPr>
          <w:rFonts w:hint="eastAsia" w:ascii="仿宋_GB2312" w:hAnsi="仿宋" w:eastAsia="仿宋_GB2312" w:cs="宋体"/>
          <w:sz w:val="30"/>
          <w:szCs w:val="30"/>
        </w:rPr>
        <w:t>答：</w:t>
      </w:r>
      <w:r>
        <w:rPr>
          <w:rFonts w:hint="eastAsia" w:ascii="仿宋_GB2312" w:hAnsi="仿宋" w:eastAsia="仿宋_GB2312" w:cs="仿宋"/>
          <w:sz w:val="30"/>
          <w:szCs w:val="30"/>
        </w:rPr>
        <w:t>打</w:t>
      </w:r>
      <w:r>
        <w:rPr>
          <w:rFonts w:hint="eastAsia" w:ascii="仿宋_GB2312" w:hAnsi="仿宋" w:eastAsia="仿宋_GB2312" w:cs="仿宋"/>
          <w:spacing w:val="-4"/>
          <w:sz w:val="30"/>
          <w:szCs w:val="30"/>
        </w:rPr>
        <w:t>开安徽省人力资源和社会保障厅官网，点击网站左侧“在线办事”栏目，或直接打开网上办事大厅</w:t>
      </w:r>
      <w:r>
        <w:rPr>
          <w:rFonts w:hint="eastAsia" w:ascii="仿宋_GB2312" w:hAnsi="仿宋" w:eastAsia="仿宋_GB2312" w:cs="仿宋"/>
          <w:spacing w:val="-10"/>
          <w:sz w:val="30"/>
          <w:szCs w:val="30"/>
        </w:rPr>
        <w:t>（http://hrss.ah.gov.cn/ggfwwt）</w:t>
      </w:r>
      <w:r>
        <w:rPr>
          <w:rFonts w:hint="eastAsia" w:ascii="仿宋_GB2312" w:hAnsi="仿宋" w:eastAsia="仿宋_GB2312" w:cs="仿宋"/>
          <w:spacing w:val="-4"/>
          <w:sz w:val="30"/>
          <w:szCs w:val="30"/>
        </w:rPr>
        <w:t>，</w:t>
      </w:r>
      <w:r>
        <w:rPr>
          <w:rFonts w:hint="eastAsia" w:ascii="仿宋_GB2312" w:hAnsi="仿宋" w:eastAsia="仿宋_GB2312" w:cs="仿宋"/>
          <w:sz w:val="30"/>
          <w:szCs w:val="30"/>
        </w:rPr>
        <w:t>从“</w:t>
      </w:r>
      <w:r>
        <w:rPr>
          <w:rFonts w:hint="eastAsia" w:ascii="仿宋_GB2312" w:hAnsi="仿宋" w:eastAsia="仿宋_GB2312" w:cs="仿宋"/>
          <w:b/>
          <w:bCs/>
          <w:color w:val="0000FF"/>
          <w:sz w:val="30"/>
          <w:szCs w:val="30"/>
        </w:rPr>
        <w:t>专业技术人员综合服务——继续教育官方入口</w:t>
      </w:r>
      <w:r>
        <w:rPr>
          <w:rFonts w:hint="eastAsia" w:ascii="仿宋_GB2312" w:hAnsi="仿宋" w:eastAsia="仿宋_GB2312" w:cs="仿宋"/>
          <w:sz w:val="30"/>
          <w:szCs w:val="30"/>
        </w:rPr>
        <w:t>”进入继续教育管理平台。根据提示按钮“</w:t>
      </w:r>
      <w:r>
        <w:rPr>
          <w:rFonts w:hint="eastAsia" w:ascii="仿宋_GB2312" w:hAnsi="仿宋" w:eastAsia="仿宋_GB2312" w:cs="仿宋"/>
          <w:b/>
          <w:bCs/>
          <w:color w:val="0000FF"/>
          <w:sz w:val="30"/>
          <w:szCs w:val="30"/>
        </w:rPr>
        <w:t>点击前往安徽政务服务网</w:t>
      </w:r>
      <w:r>
        <w:rPr>
          <w:rFonts w:hint="eastAsia" w:ascii="仿宋_GB2312" w:hAnsi="仿宋" w:eastAsia="仿宋_GB2312" w:cs="仿宋"/>
          <w:sz w:val="30"/>
          <w:szCs w:val="30"/>
        </w:rPr>
        <w:t>”，使用安徽政务服务网账号登录。</w:t>
      </w:r>
    </w:p>
    <w:p>
      <w:pPr>
        <w:spacing w:line="360" w:lineRule="auto"/>
        <w:jc w:val="left"/>
        <w:rPr>
          <w:rFonts w:ascii="仿宋" w:hAnsi="仿宋" w:eastAsia="仿宋" w:cs="宋体"/>
          <w:sz w:val="24"/>
          <w:szCs w:val="24"/>
        </w:rPr>
      </w:pPr>
      <w:r>
        <w:drawing>
          <wp:inline distT="0" distB="0" distL="114300" distR="114300">
            <wp:extent cx="4940935" cy="2570480"/>
            <wp:effectExtent l="0" t="0" r="12065" b="127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6"/>
                    <a:stretch>
                      <a:fillRect/>
                    </a:stretch>
                  </pic:blipFill>
                  <pic:spPr>
                    <a:xfrm>
                      <a:off x="0" y="0"/>
                      <a:ext cx="4958226" cy="3394826"/>
                    </a:xfrm>
                    <a:prstGeom prst="rect">
                      <a:avLst/>
                    </a:prstGeom>
                    <a:noFill/>
                    <a:ln w="9525">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300345" cy="2978150"/>
            <wp:effectExtent l="0" t="0" r="14605"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309430" cy="2983711"/>
                    </a:xfrm>
                    <a:prstGeom prst="rect">
                      <a:avLst/>
                    </a:prstGeom>
                    <a:noFill/>
                    <a:ln>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266055" cy="2296160"/>
            <wp:effectExtent l="0" t="0" r="1079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1135" cy="2094865"/>
                    </a:xfrm>
                    <a:prstGeom prst="rect">
                      <a:avLst/>
                    </a:prstGeom>
                    <a:noFill/>
                    <a:ln>
                      <a:noFill/>
                    </a:ln>
                    <a:effectLst/>
                  </pic:spPr>
                </pic:pic>
              </a:graphicData>
            </a:graphic>
          </wp:inline>
        </w:drawing>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（一）已有安徽省政务服务网账号的学员，可直接在“</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”栏登录，支持账号密码登录和支付宝扫码授权登录，登录成功后自动进入继续教育管理平台。</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（二）没有安徽政务服务网账号的学员，点击“</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”框下方的“</w:t>
      </w:r>
      <w:r>
        <w:rPr>
          <w:rFonts w:hint="eastAsia" w:ascii="仿宋_GB2312" w:hAnsi="仿宋" w:eastAsia="仿宋_GB2312" w:cs="宋体"/>
          <w:b/>
          <w:bCs/>
          <w:color w:val="0000FF"/>
          <w:sz w:val="30"/>
          <w:szCs w:val="30"/>
        </w:rPr>
        <w:t>注册</w:t>
      </w:r>
      <w:r>
        <w:rPr>
          <w:rFonts w:hint="eastAsia" w:ascii="仿宋_GB2312" w:hAnsi="仿宋" w:eastAsia="仿宋_GB2312" w:cs="宋体"/>
          <w:sz w:val="30"/>
          <w:szCs w:val="30"/>
        </w:rPr>
        <w:t>”，根据安徽政务服务网提示完成注册并登录。</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（三）注册时如政务网页面提示“</w:t>
      </w:r>
      <w:r>
        <w:rPr>
          <w:rFonts w:hint="eastAsia" w:ascii="仿宋_GB2312" w:hAnsi="仿宋" w:eastAsia="仿宋_GB2312" w:cs="宋体"/>
          <w:b/>
          <w:bCs/>
          <w:color w:val="0000FF"/>
          <w:sz w:val="30"/>
          <w:szCs w:val="30"/>
        </w:rPr>
        <w:t>该证件号码已注册,请直接登录</w:t>
      </w:r>
      <w:r>
        <w:rPr>
          <w:rFonts w:hint="eastAsia" w:ascii="仿宋_GB2312" w:hAnsi="仿宋" w:eastAsia="仿宋_GB2312" w:cs="宋体"/>
          <w:sz w:val="30"/>
          <w:szCs w:val="30"/>
        </w:rPr>
        <w:t>”可点击“忘记密码”重新找回账号密码并登录后，再打开继续教育管理平台完善信息和报名。</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（四）新注册账号、首次使用支付宝授权登录或重新找回政务网账号密码的用户，登录后页面显示为政务网个人中心，此时可重新打开继续教育管理平台。</w:t>
      </w:r>
    </w:p>
    <w:p>
      <w:pPr>
        <w:spacing w:line="520" w:lineRule="exact"/>
        <w:jc w:val="left"/>
        <w:rPr>
          <w:rFonts w:hint="eastAsia" w:ascii="黑体" w:hAnsi="黑体" w:eastAsia="黑体" w:cs="宋体"/>
          <w:b w:val="0"/>
          <w:bCs/>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sz w:val="30"/>
          <w:szCs w:val="30"/>
        </w:rPr>
        <w:t>三、问：管理平台完善信息页面中各项信息如何填写？</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答：完善信息时标</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为必填，其他为选填。</w:t>
      </w:r>
    </w:p>
    <w:p>
      <w:pPr>
        <w:spacing w:line="520" w:lineRule="exact"/>
        <w:jc w:val="left"/>
        <w:rPr>
          <w:rFonts w:hint="eastAsia" w:ascii="仿宋_GB2312" w:hAnsi="仿宋" w:eastAsia="仿宋_GB2312" w:cs="宋体"/>
          <w:sz w:val="30"/>
          <w:szCs w:val="30"/>
        </w:rPr>
      </w:pPr>
      <w:r>
        <w:rPr>
          <w:rFonts w:hint="eastAsia" w:ascii="仿宋_GB2312" w:hAnsi="仿宋" w:eastAsia="仿宋_GB2312" w:cs="宋体"/>
          <w:sz w:val="30"/>
          <w:szCs w:val="30"/>
        </w:rPr>
        <w:t>证件照在完善信息时可先不填，但在打印培训证书前必须到个人信息中上传。</w:t>
      </w:r>
    </w:p>
    <w:p>
      <w:pPr>
        <w:spacing w:line="520" w:lineRule="exact"/>
        <w:ind w:firstLine="600" w:firstLineChars="200"/>
        <w:jc w:val="left"/>
        <w:rPr>
          <w:rFonts w:hint="eastAsia" w:ascii="仿宋_GB2312" w:eastAsia="仿宋_GB2312"/>
          <w:sz w:val="30"/>
          <w:szCs w:val="30"/>
        </w:rPr>
      </w:pPr>
      <w:r>
        <w:rPr>
          <w:rFonts w:hint="eastAsia" w:ascii="仿宋_GB2312" w:hAnsi="仿宋" w:eastAsia="仿宋_GB2312" w:cs="宋体"/>
          <w:sz w:val="30"/>
          <w:szCs w:val="30"/>
        </w:rPr>
        <w:t>为了规范单位名称，工作单位填写方式为搜索单位名称后选择单位填入。</w:t>
      </w:r>
    </w:p>
    <w:p>
      <w:pPr>
        <w:spacing w:line="360" w:lineRule="auto"/>
        <w:jc w:val="left"/>
        <w:rPr>
          <w:rFonts w:hint="eastAsia" w:ascii="仿宋_GB2312" w:hAnsi="仿宋" w:eastAsia="仿宋_GB2312" w:cs="宋体"/>
          <w:sz w:val="30"/>
          <w:szCs w:val="30"/>
          <w:lang w:bidi="ar"/>
        </w:rPr>
      </w:pPr>
      <w:r>
        <w:drawing>
          <wp:inline distT="0" distB="0" distL="114300" distR="114300">
            <wp:extent cx="5478145" cy="2447290"/>
            <wp:effectExtent l="0" t="0" r="8255" b="1016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1952" cy="4093974"/>
                    </a:xfrm>
                    <a:prstGeom prst="rect">
                      <a:avLst/>
                    </a:prstGeom>
                    <a:noFill/>
                    <a:ln>
                      <a:noFill/>
                    </a:ln>
                    <a:effectLst/>
                  </pic:spPr>
                </pic:pic>
              </a:graphicData>
            </a:graphic>
          </wp:inline>
        </w:drawing>
      </w:r>
    </w:p>
    <w:p>
      <w:pPr>
        <w:spacing w:line="580" w:lineRule="exact"/>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w:t>
      </w:r>
      <w:r>
        <w:rPr>
          <w:rFonts w:hint="eastAsia" w:ascii="黑体" w:hAnsi="黑体" w:eastAsia="黑体" w:cs="宋体"/>
          <w:b w:val="0"/>
          <w:bCs/>
          <w:sz w:val="30"/>
          <w:szCs w:val="30"/>
          <w:lang w:eastAsia="zh-CN"/>
        </w:rPr>
        <w:t>四</w:t>
      </w:r>
      <w:r>
        <w:rPr>
          <w:rFonts w:hint="eastAsia" w:ascii="黑体" w:hAnsi="黑体" w:eastAsia="黑体" w:cs="宋体"/>
          <w:b w:val="0"/>
          <w:bCs/>
          <w:sz w:val="30"/>
          <w:szCs w:val="30"/>
        </w:rPr>
        <w:t>、问：2021年度继续教育公需课有哪些专题？</w:t>
      </w:r>
    </w:p>
    <w:p>
      <w:pPr>
        <w:spacing w:line="58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w:t>
      </w:r>
    </w:p>
    <w:tbl>
      <w:tblPr>
        <w:tblStyle w:val="5"/>
        <w:tblW w:w="8079" w:type="dxa"/>
        <w:tblInd w:w="534" w:type="dxa"/>
        <w:tblLayout w:type="fixed"/>
        <w:tblCellMar>
          <w:top w:w="0" w:type="dxa"/>
          <w:left w:w="108" w:type="dxa"/>
          <w:bottom w:w="0" w:type="dxa"/>
          <w:right w:w="108" w:type="dxa"/>
        </w:tblCellMar>
      </w:tblPr>
      <w:tblGrid>
        <w:gridCol w:w="3543"/>
        <w:gridCol w:w="4536"/>
      </w:tblGrid>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培训单位</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合肥宏景软件公司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安徽开放大学</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党的十九届五中全会暨十四五规划建议</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政和科技股份有限公司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北京思想天下教育科技有限公司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北京创联教育投资有限公司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r>
      <w:tr>
        <w:tblPrEx>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安徽冠成教育科技有限公司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区块链技术与应用</w:t>
            </w:r>
          </w:p>
        </w:tc>
      </w:tr>
    </w:tbl>
    <w:p>
      <w:pPr>
        <w:spacing w:line="580" w:lineRule="exact"/>
        <w:ind w:firstLine="600" w:firstLineChars="200"/>
        <w:jc w:val="left"/>
        <w:rPr>
          <w:rFonts w:hint="eastAsia" w:ascii="黑体" w:hAnsi="黑体" w:eastAsia="黑体" w:cs="宋体"/>
          <w:b w:val="0"/>
          <w:bCs/>
          <w:sz w:val="30"/>
          <w:szCs w:val="30"/>
        </w:rPr>
      </w:pPr>
      <w:r>
        <w:rPr>
          <w:rFonts w:hint="eastAsia" w:ascii="黑体" w:hAnsi="黑体" w:eastAsia="黑体" w:cs="宋体"/>
          <w:b w:val="0"/>
          <w:bCs/>
          <w:sz w:val="30"/>
          <w:szCs w:val="30"/>
          <w:lang w:eastAsia="zh-CN"/>
        </w:rPr>
        <w:t>五</w:t>
      </w:r>
      <w:r>
        <w:rPr>
          <w:rFonts w:hint="eastAsia" w:ascii="黑体" w:hAnsi="黑体" w:eastAsia="黑体" w:cs="宋体"/>
          <w:b w:val="0"/>
          <w:bCs/>
          <w:sz w:val="30"/>
          <w:szCs w:val="30"/>
        </w:rPr>
        <w:t>、问：继续教育管理平台报名成功后如何缴费学习？</w:t>
      </w:r>
    </w:p>
    <w:p>
      <w:pPr>
        <w:spacing w:line="58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答：继续教育管理平台报名后，点击报名记录中对应专题的“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”按钮，即可到培训平台缴费学习。培训平台缴费学习流程根据各培训平台而定，前往培训平台后可根据培训平台指引操作。如图所示：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57800" cy="2265045"/>
            <wp:effectExtent l="0" t="0" r="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0"/>
                    <a:stretch>
                      <a:fillRect/>
                    </a:stretch>
                  </pic:blipFill>
                  <pic:spPr>
                    <a:xfrm>
                      <a:off x="0" y="0"/>
                      <a:ext cx="5262616" cy="2163638"/>
                    </a:xfrm>
                    <a:prstGeom prst="rect">
                      <a:avLst/>
                    </a:prstGeom>
                    <a:noFill/>
                    <a:ln>
                      <a:noFill/>
                    </a:ln>
                    <a:effectLst/>
                  </pic:spPr>
                </pic:pic>
              </a:graphicData>
            </a:graphic>
          </wp:inline>
        </w:drawing>
      </w:r>
    </w:p>
    <w:p>
      <w:pPr>
        <w:spacing w:line="360" w:lineRule="auto"/>
        <w:ind w:firstLine="600" w:firstLineChars="200"/>
        <w:rPr>
          <w:rFonts w:hint="eastAsia" w:ascii="仿宋_GB2312" w:hAnsi="仿宋" w:eastAsia="仿宋_GB2312"/>
          <w:sz w:val="30"/>
          <w:szCs w:val="30"/>
        </w:rPr>
      </w:pPr>
      <w:r>
        <w:rPr>
          <w:rFonts w:hint="eastAsia" w:ascii="仿宋_GB2312" w:hAnsi="仿宋" w:eastAsia="仿宋_GB2312"/>
          <w:sz w:val="30"/>
          <w:szCs w:val="30"/>
        </w:rPr>
        <w:t>缴费后，学员可查看继续教育管理平台报名记录中对应的专题，点击“</w:t>
      </w:r>
      <w:r>
        <w:rPr>
          <w:rFonts w:hint="eastAsia" w:ascii="仿宋_GB2312" w:hAnsi="仿宋" w:eastAsia="仿宋_GB2312" w:cs="宋体"/>
          <w:b/>
          <w:bCs/>
          <w:color w:val="0000FF"/>
          <w:sz w:val="30"/>
          <w:szCs w:val="30"/>
        </w:rPr>
        <w:t>去学习</w:t>
      </w:r>
      <w:r>
        <w:rPr>
          <w:rFonts w:hint="eastAsia" w:ascii="仿宋_GB2312" w:hAnsi="仿宋" w:eastAsia="仿宋_GB2312"/>
          <w:sz w:val="30"/>
          <w:szCs w:val="30"/>
        </w:rPr>
        <w:t>”，可到培训平台学习，或在缴费后直接登录培训平台进行学习。如图所示：</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1917065"/>
            <wp:effectExtent l="0" t="0" r="10160"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1"/>
                    <a:stretch>
                      <a:fillRect/>
                    </a:stretch>
                  </pic:blipFill>
                  <pic:spPr>
                    <a:xfrm>
                      <a:off x="0" y="0"/>
                      <a:ext cx="5266690" cy="1917065"/>
                    </a:xfrm>
                    <a:prstGeom prst="rect">
                      <a:avLst/>
                    </a:prstGeom>
                    <a:noFill/>
                    <a:ln>
                      <a:noFill/>
                    </a:ln>
                    <a:effectLst/>
                  </pic:spPr>
                </pic:pic>
              </a:graphicData>
            </a:graphic>
          </wp:inline>
        </w:drawing>
      </w:r>
    </w:p>
    <w:p>
      <w:pPr>
        <w:spacing w:line="560" w:lineRule="exact"/>
        <w:jc w:val="both"/>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w:t>
      </w:r>
      <w:r>
        <w:rPr>
          <w:rFonts w:hint="eastAsia" w:ascii="黑体" w:hAnsi="黑体" w:eastAsia="黑体" w:cs="宋体"/>
          <w:b w:val="0"/>
          <w:bCs/>
          <w:sz w:val="30"/>
          <w:szCs w:val="30"/>
          <w:lang w:eastAsia="zh-CN"/>
        </w:rPr>
        <w:t>六</w:t>
      </w:r>
      <w:r>
        <w:rPr>
          <w:rFonts w:hint="eastAsia" w:ascii="黑体" w:hAnsi="黑体" w:eastAsia="黑体" w:cs="宋体"/>
          <w:b w:val="0"/>
          <w:bCs/>
          <w:sz w:val="30"/>
          <w:szCs w:val="30"/>
        </w:rPr>
        <w:t>、问：培训平台如何打印2021年度公需课培训证书？</w:t>
      </w:r>
    </w:p>
    <w:p>
      <w:pPr>
        <w:spacing w:line="560" w:lineRule="exact"/>
        <w:ind w:firstLine="600" w:firstLineChars="200"/>
        <w:jc w:val="both"/>
        <w:rPr>
          <w:rFonts w:hint="eastAsia" w:ascii="仿宋_GB2312" w:hAnsi="仿宋" w:eastAsia="仿宋_GB2312" w:cs="宋体"/>
          <w:sz w:val="30"/>
          <w:szCs w:val="30"/>
        </w:rPr>
      </w:pPr>
      <w:r>
        <w:rPr>
          <w:rFonts w:hint="eastAsia" w:ascii="仿宋_GB2312" w:hAnsi="仿宋" w:eastAsia="仿宋_GB2312" w:cs="宋体"/>
          <w:sz w:val="30"/>
          <w:szCs w:val="30"/>
        </w:rPr>
        <w:t>答：根据主管单位要求，2021年度公需课培训证书统一到继续教育管理平台查看和下载电子证书，培训平台不提供2021年公需课培训证书。</w:t>
      </w:r>
    </w:p>
    <w:p>
      <w:pPr>
        <w:spacing w:line="560" w:lineRule="exact"/>
        <w:ind w:firstLine="600" w:firstLineChars="200"/>
        <w:jc w:val="both"/>
        <w:rPr>
          <w:rFonts w:hint="eastAsia" w:ascii="仿宋_GB2312" w:hAnsi="仿宋" w:eastAsia="仿宋_GB2312" w:cs="宋体"/>
          <w:sz w:val="30"/>
          <w:szCs w:val="30"/>
        </w:rPr>
      </w:pPr>
      <w:r>
        <w:rPr>
          <w:rFonts w:hint="eastAsia" w:ascii="仿宋_GB2312" w:hAnsi="仿宋" w:eastAsia="仿宋_GB2312" w:cs="宋体"/>
          <w:sz w:val="30"/>
          <w:szCs w:val="30"/>
        </w:rPr>
        <w:t>学员在培训平台考试合格后，登录管理平台或点击培训平台中的培训证明，根据提示返回管理平台，进入继续教育管理平台“培训档案”，查看或下载安徽省统一公需课电子证书。如图所示：</w:t>
      </w:r>
    </w:p>
    <w:p>
      <w:pPr>
        <w:spacing w:line="360" w:lineRule="auto"/>
        <w:jc w:val="left"/>
        <w:rPr>
          <w:rFonts w:ascii="仿宋" w:hAnsi="仿宋" w:eastAsia="仿宋"/>
          <w:sz w:val="24"/>
          <w:szCs w:val="24"/>
        </w:rPr>
      </w:pPr>
      <w:r>
        <w:rPr>
          <w:rFonts w:ascii="仿宋" w:hAnsi="仿宋" w:eastAsia="仿宋"/>
          <w:sz w:val="24"/>
          <w:szCs w:val="24"/>
        </w:rPr>
        <w:drawing>
          <wp:inline distT="0" distB="0" distL="114300" distR="114300">
            <wp:extent cx="5266690" cy="2028190"/>
            <wp:effectExtent l="0" t="0" r="1016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2"/>
                    <a:stretch>
                      <a:fillRect/>
                    </a:stretch>
                  </pic:blipFill>
                  <pic:spPr>
                    <a:xfrm>
                      <a:off x="0" y="0"/>
                      <a:ext cx="5266690" cy="1453515"/>
                    </a:xfrm>
                    <a:prstGeom prst="rect">
                      <a:avLst/>
                    </a:prstGeom>
                    <a:noFill/>
                    <a:ln>
                      <a:noFill/>
                    </a:ln>
                    <a:effectLst/>
                  </pic:spPr>
                </pic:pic>
              </a:graphicData>
            </a:graphic>
          </wp:inline>
        </w:drawing>
      </w:r>
    </w:p>
    <w:p>
      <w:pPr>
        <w:spacing w:line="360" w:lineRule="auto"/>
        <w:ind w:firstLine="594" w:firstLineChars="198"/>
        <w:jc w:val="left"/>
        <w:rPr>
          <w:rFonts w:hint="eastAsia" w:ascii="黑体" w:hAnsi="黑体" w:eastAsia="黑体" w:cs="宋体"/>
          <w:b w:val="0"/>
          <w:bCs/>
          <w:sz w:val="30"/>
          <w:szCs w:val="30"/>
        </w:rPr>
      </w:pPr>
      <w:r>
        <w:rPr>
          <w:rFonts w:hint="eastAsia" w:ascii="黑体" w:hAnsi="黑体" w:eastAsia="黑体" w:cs="宋体"/>
          <w:b w:val="0"/>
          <w:bCs/>
          <w:sz w:val="30"/>
          <w:szCs w:val="30"/>
          <w:lang w:eastAsia="zh-CN"/>
        </w:rPr>
        <w:t>七</w:t>
      </w:r>
      <w:r>
        <w:rPr>
          <w:rFonts w:hint="eastAsia" w:ascii="黑体" w:hAnsi="黑体" w:eastAsia="黑体" w:cs="宋体"/>
          <w:b w:val="0"/>
          <w:bCs/>
          <w:sz w:val="30"/>
          <w:szCs w:val="30"/>
        </w:rPr>
        <w:t>、问：如何在继续教育管理平台报名学习专业科目？</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答：目前继续教育管理平台只针对2021年度公需课报名学习，专业课的报名学习请查阅安徽省人社厅继续教育培训通知中关于专业课培训的说明。</w:t>
      </w:r>
    </w:p>
    <w:p>
      <w:pPr>
        <w:spacing w:line="360" w:lineRule="auto"/>
        <w:jc w:val="left"/>
        <w:rPr>
          <w:rFonts w:hint="eastAsia" w:ascii="黑体" w:hAnsi="黑体" w:eastAsia="黑体" w:cs="宋体"/>
          <w:b w:val="0"/>
          <w:bCs/>
          <w:sz w:val="30"/>
          <w:szCs w:val="30"/>
        </w:rPr>
      </w:pPr>
      <w:r>
        <w:rPr>
          <w:rFonts w:hint="eastAsia" w:ascii="仿宋_GB2312" w:hAnsi="仿宋" w:eastAsia="仿宋_GB2312" w:cs="宋体"/>
          <w:sz w:val="30"/>
          <w:szCs w:val="30"/>
        </w:rPr>
        <w:t xml:space="preserve">    </w:t>
      </w:r>
      <w:r>
        <w:rPr>
          <w:rFonts w:hint="eastAsia" w:ascii="黑体" w:hAnsi="黑体" w:eastAsia="黑体" w:cs="宋体"/>
          <w:b w:val="0"/>
          <w:bCs/>
          <w:sz w:val="30"/>
          <w:szCs w:val="30"/>
          <w:lang w:eastAsia="zh-CN"/>
        </w:rPr>
        <w:t>八</w:t>
      </w:r>
      <w:r>
        <w:rPr>
          <w:rFonts w:hint="eastAsia" w:ascii="黑体" w:hAnsi="黑体" w:eastAsia="黑体" w:cs="宋体"/>
          <w:b w:val="0"/>
          <w:bCs/>
          <w:sz w:val="30"/>
          <w:szCs w:val="30"/>
        </w:rPr>
        <w:t>、问：专业科目的学习是否能在六个培训平台上学习?</w:t>
      </w:r>
    </w:p>
    <w:p>
      <w:pPr>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答：专业科目学习由行业主管部门具体组织实施，可咨询您所在的行业主管部门确认。</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b w:val="0"/>
          <w:bCs w:val="0"/>
          <w:sz w:val="30"/>
          <w:szCs w:val="30"/>
          <w:lang w:eastAsia="zh-CN"/>
        </w:rPr>
        <w:t>九</w:t>
      </w:r>
      <w:r>
        <w:rPr>
          <w:rFonts w:hint="eastAsia" w:ascii="黑体" w:hAnsi="黑体" w:eastAsia="黑体" w:cs="宋体"/>
          <w:b w:val="0"/>
          <w:bCs w:val="0"/>
          <w:sz w:val="30"/>
          <w:szCs w:val="30"/>
        </w:rPr>
        <w:t>、问：公需科目直接在培训平台报名缴费后即可学习吗？</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答：2021年度继续教育公需课在培训学习之前，必须到安徽省专业技术人员继续教育管理平台报名公需课专题。</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sz w:val="30"/>
          <w:szCs w:val="30"/>
        </w:rPr>
        <w:t xml:space="preserve">    </w:t>
      </w:r>
      <w:r>
        <w:rPr>
          <w:rFonts w:hint="eastAsia" w:ascii="黑体" w:hAnsi="黑体" w:eastAsia="黑体" w:cs="宋体"/>
          <w:b w:val="0"/>
          <w:bCs w:val="0"/>
          <w:sz w:val="30"/>
          <w:szCs w:val="30"/>
        </w:rPr>
        <w:t>十、问：政务网账号登录后，无法自动进入管理平台。</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sz w:val="30"/>
          <w:szCs w:val="30"/>
        </w:rPr>
        <w:t>答：政务网账号有多个登录入口，若已登录，可</w:t>
      </w:r>
      <w:r>
        <w:rPr>
          <w:rFonts w:hint="eastAsia" w:ascii="仿宋_GB2312" w:hAnsi="仿宋" w:eastAsia="仿宋_GB2312" w:cs="宋体"/>
          <w:sz w:val="30"/>
          <w:szCs w:val="30"/>
        </w:rPr>
        <w:t>直接打开网上办事大厅网址（http://hrss.ah.gov.cn/ggfwwt），从“专业技术人员综合服务——继续教育官方入口”进入继续教育管理平台</w:t>
      </w:r>
      <w:r>
        <w:rPr>
          <w:rFonts w:hint="eastAsia" w:ascii="仿宋_GB2312" w:hAnsi="仿宋" w:eastAsia="仿宋_GB2312"/>
          <w:sz w:val="30"/>
          <w:szCs w:val="30"/>
        </w:rPr>
        <w:t>，通过点击</w:t>
      </w:r>
      <w:r>
        <w:rPr>
          <w:rFonts w:hint="eastAsia" w:ascii="仿宋_GB2312" w:hAnsi="仿宋" w:eastAsia="仿宋_GB2312" w:cs="宋体"/>
          <w:sz w:val="30"/>
          <w:szCs w:val="30"/>
        </w:rPr>
        <w:t>“</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”按钮，</w:t>
      </w:r>
      <w:r>
        <w:rPr>
          <w:rFonts w:hint="eastAsia" w:ascii="仿宋_GB2312" w:hAnsi="仿宋" w:eastAsia="仿宋_GB2312"/>
          <w:sz w:val="30"/>
          <w:szCs w:val="30"/>
        </w:rPr>
        <w:t>即可自动获取政务网登录状态并进入继续教育管理平台。</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w:t>
      </w:r>
      <w:r>
        <w:rPr>
          <w:rFonts w:hint="eastAsia" w:ascii="黑体" w:hAnsi="黑体" w:eastAsia="黑体" w:cs="宋体"/>
          <w:b w:val="0"/>
          <w:bCs w:val="0"/>
          <w:sz w:val="30"/>
          <w:szCs w:val="30"/>
          <w:lang w:eastAsia="zh-CN"/>
        </w:rPr>
        <w:t>一</w:t>
      </w:r>
      <w:r>
        <w:rPr>
          <w:rFonts w:hint="eastAsia" w:ascii="黑体" w:hAnsi="黑体" w:eastAsia="黑体" w:cs="宋体"/>
          <w:b w:val="0"/>
          <w:bCs w:val="0"/>
          <w:sz w:val="30"/>
          <w:szCs w:val="30"/>
        </w:rPr>
        <w:t>、问：报名学习课程使用什么浏览器？</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答：360安全浏览器或谷歌浏览器。</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w:t>
      </w:r>
      <w:r>
        <w:rPr>
          <w:rFonts w:hint="eastAsia" w:ascii="黑体" w:hAnsi="黑体" w:eastAsia="黑体" w:cs="宋体"/>
          <w:b w:val="0"/>
          <w:bCs w:val="0"/>
          <w:sz w:val="30"/>
          <w:szCs w:val="30"/>
          <w:lang w:eastAsia="zh-CN"/>
        </w:rPr>
        <w:t>二</w:t>
      </w:r>
      <w:r>
        <w:rPr>
          <w:rFonts w:hint="eastAsia" w:ascii="黑体" w:hAnsi="黑体" w:eastAsia="黑体" w:cs="宋体"/>
          <w:b w:val="0"/>
          <w:bCs w:val="0"/>
          <w:sz w:val="30"/>
          <w:szCs w:val="30"/>
        </w:rPr>
        <w:t>、问：缴费后如何获取发票？</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答：因继续教育培训的费用是各个培训平台自行收费，若需发票，请缴费时按照平台提示填写开票信息，等待培训平台开具电子发票，或联系对应的培训平台客服索要发票。</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w:t>
      </w:r>
      <w:r>
        <w:rPr>
          <w:rFonts w:hint="eastAsia" w:ascii="黑体" w:hAnsi="黑体" w:eastAsia="黑体" w:cs="宋体"/>
          <w:b w:val="0"/>
          <w:bCs w:val="0"/>
          <w:sz w:val="30"/>
          <w:szCs w:val="30"/>
          <w:lang w:eastAsia="zh-CN"/>
        </w:rPr>
        <w:t>三</w:t>
      </w:r>
      <w:r>
        <w:rPr>
          <w:rFonts w:hint="eastAsia" w:ascii="黑体" w:hAnsi="黑体" w:eastAsia="黑体" w:cs="宋体"/>
          <w:b w:val="0"/>
          <w:bCs w:val="0"/>
          <w:sz w:val="30"/>
          <w:szCs w:val="30"/>
        </w:rPr>
        <w:t>、问：各培训平台网址和客服电话是什么？</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 xml:space="preserve">答： </w:t>
      </w:r>
    </w:p>
    <w:tbl>
      <w:tblPr>
        <w:tblStyle w:val="5"/>
        <w:tblW w:w="9072" w:type="dxa"/>
        <w:tblInd w:w="250" w:type="dxa"/>
        <w:tblLayout w:type="fixed"/>
        <w:tblCellMar>
          <w:top w:w="0" w:type="dxa"/>
          <w:left w:w="108" w:type="dxa"/>
          <w:bottom w:w="0" w:type="dxa"/>
          <w:right w:w="108" w:type="dxa"/>
        </w:tblCellMar>
      </w:tblPr>
      <w:tblGrid>
        <w:gridCol w:w="3827"/>
        <w:gridCol w:w="2650"/>
        <w:gridCol w:w="2595"/>
      </w:tblGrid>
      <w:tr>
        <w:tblPrEx>
          <w:tblCellMar>
            <w:top w:w="0" w:type="dxa"/>
            <w:left w:w="108" w:type="dxa"/>
            <w:bottom w:w="0" w:type="dxa"/>
            <w:right w:w="108" w:type="dxa"/>
          </w:tblCellMar>
        </w:tblPrEx>
        <w:trPr>
          <w:trHeight w:val="478"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学习网址</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客服咨询电话</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https://jxjy.ahhjsoft.com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0551-63632001/63632006</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党的十九届五中全会暨十四五规划建议</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http://www.zjzx.ah.cn</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0551-63658409/63671543</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http://ah.zhuanjipx.com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4000977789/0531-59519517</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https://anhuizj.zgzjzj.com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4008434678/4000434678</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http://anhui.chinahrt.com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4006520666</w:t>
            </w:r>
          </w:p>
        </w:tc>
      </w:tr>
      <w:tr>
        <w:tblPrEx>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区块链技术与应用</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www.ahsjxjy.com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4008816822</w:t>
            </w:r>
          </w:p>
        </w:tc>
      </w:tr>
    </w:tbl>
    <w:p>
      <w:pPr>
        <w:spacing w:line="360" w:lineRule="auto"/>
        <w:ind w:firstLine="600" w:firstLineChars="200"/>
        <w:jc w:val="left"/>
        <w:rPr>
          <w:rFonts w:ascii="黑体" w:hAnsi="黑体" w:eastAsia="黑体" w:cs="宋体"/>
          <w:b w:val="0"/>
          <w:bCs w:val="0"/>
          <w:sz w:val="30"/>
          <w:szCs w:val="30"/>
        </w:rPr>
      </w:pPr>
      <w:r>
        <w:rPr>
          <w:rFonts w:hint="eastAsia" w:ascii="黑体" w:hAnsi="黑体" w:eastAsia="黑体" w:cs="宋体"/>
          <w:b w:val="0"/>
          <w:bCs w:val="0"/>
          <w:sz w:val="30"/>
          <w:szCs w:val="30"/>
        </w:rPr>
        <w:t>十</w:t>
      </w:r>
      <w:r>
        <w:rPr>
          <w:rFonts w:hint="eastAsia" w:ascii="黑体" w:hAnsi="黑体" w:eastAsia="黑体" w:cs="宋体"/>
          <w:b w:val="0"/>
          <w:bCs w:val="0"/>
          <w:sz w:val="30"/>
          <w:szCs w:val="30"/>
          <w:lang w:eastAsia="zh-CN"/>
        </w:rPr>
        <w:t>四</w:t>
      </w:r>
      <w:r>
        <w:rPr>
          <w:rFonts w:hint="eastAsia" w:ascii="黑体" w:hAnsi="黑体" w:eastAsia="黑体" w:cs="宋体"/>
          <w:b w:val="0"/>
          <w:bCs w:val="0"/>
          <w:sz w:val="30"/>
          <w:szCs w:val="30"/>
        </w:rPr>
        <w:t>、问：考试不合格是否可以补考？</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答：成绩≥60分为合格，如考试成绩没有达到60分，可再次考试，通过为止，考试通过后不能再考。详情请咨询各培训平台客服。</w:t>
      </w:r>
    </w:p>
    <w:p>
      <w:pPr>
        <w:spacing w:line="360" w:lineRule="auto"/>
        <w:jc w:val="left"/>
        <w:rPr>
          <w:rFonts w:ascii="黑体" w:hAnsi="黑体" w:eastAsia="黑体" w:cs="宋体"/>
          <w:b w:val="0"/>
          <w:bCs w:val="0"/>
          <w:sz w:val="30"/>
          <w:szCs w:val="30"/>
        </w:rPr>
      </w:pPr>
      <w:r>
        <w:rPr>
          <w:rFonts w:hint="eastAsia" w:ascii="仿宋" w:hAnsi="仿宋" w:eastAsia="仿宋" w:cs="宋体"/>
          <w:sz w:val="24"/>
          <w:szCs w:val="24"/>
        </w:rPr>
        <w:t xml:space="preserve">     </w:t>
      </w:r>
      <w:r>
        <w:rPr>
          <w:rFonts w:hint="eastAsia" w:ascii="黑体" w:hAnsi="黑体" w:eastAsia="黑体" w:cs="宋体"/>
          <w:b w:val="0"/>
          <w:bCs w:val="0"/>
          <w:sz w:val="30"/>
          <w:szCs w:val="30"/>
        </w:rPr>
        <w:t>十</w:t>
      </w:r>
      <w:r>
        <w:rPr>
          <w:rFonts w:hint="eastAsia" w:ascii="黑体" w:hAnsi="黑体" w:eastAsia="黑体" w:cs="宋体"/>
          <w:b w:val="0"/>
          <w:bCs w:val="0"/>
          <w:sz w:val="30"/>
          <w:szCs w:val="30"/>
          <w:lang w:eastAsia="zh-CN"/>
        </w:rPr>
        <w:t>五</w:t>
      </w:r>
      <w:r>
        <w:rPr>
          <w:rFonts w:hint="eastAsia" w:ascii="黑体" w:hAnsi="黑体" w:eastAsia="黑体" w:cs="宋体"/>
          <w:b w:val="0"/>
          <w:bCs w:val="0"/>
          <w:sz w:val="30"/>
          <w:szCs w:val="30"/>
        </w:rPr>
        <w:t>、问：继续教育公需课</w:t>
      </w:r>
      <w:r>
        <w:rPr>
          <w:rFonts w:ascii="黑体" w:hAnsi="黑体" w:eastAsia="黑体" w:cs="宋体"/>
          <w:b w:val="0"/>
          <w:bCs w:val="0"/>
          <w:sz w:val="30"/>
          <w:szCs w:val="30"/>
        </w:rPr>
        <w:t>2021年能报几个专题？</w:t>
      </w:r>
    </w:p>
    <w:p>
      <w:pPr>
        <w:spacing w:line="360" w:lineRule="auto"/>
        <w:ind w:firstLine="600" w:firstLineChars="200"/>
        <w:jc w:val="left"/>
        <w:rPr>
          <w:rFonts w:hint="eastAsia" w:ascii="仿宋_GB2312" w:hAnsi="仿宋" w:eastAsia="仿宋_GB2312" w:cs="仿宋"/>
          <w:color w:val="000000"/>
          <w:kern w:val="0"/>
          <w:sz w:val="30"/>
          <w:szCs w:val="30"/>
          <w:shd w:val="clear" w:color="auto" w:fill="FFFFFF"/>
        </w:rPr>
      </w:pPr>
      <w:r>
        <w:rPr>
          <w:rFonts w:hint="eastAsia" w:ascii="仿宋_GB2312" w:hAnsi="仿宋" w:eastAsia="仿宋_GB2312" w:cs="宋体"/>
          <w:sz w:val="30"/>
          <w:szCs w:val="30"/>
        </w:rPr>
        <w:t>答：</w:t>
      </w:r>
      <w:r>
        <w:rPr>
          <w:rFonts w:hint="eastAsia" w:ascii="仿宋_GB2312" w:hAnsi="仿宋" w:eastAsia="仿宋_GB2312" w:cs="仿宋"/>
          <w:color w:val="000000"/>
          <w:kern w:val="0"/>
          <w:sz w:val="30"/>
          <w:szCs w:val="30"/>
          <w:shd w:val="clear" w:color="auto" w:fill="FFFFFF"/>
        </w:rPr>
        <w:t>专业技术人员每年须完成公需科目学习不少于30学时（1个专题），因故未及时参加学习的，可顺延至下一年度补学，</w:t>
      </w:r>
      <w:r>
        <w:rPr>
          <w:rFonts w:hint="eastAsia" w:ascii="仿宋_GB2312" w:hAnsi="仿宋" w:eastAsia="仿宋_GB2312" w:cs="仿宋_GB2312"/>
          <w:sz w:val="30"/>
          <w:szCs w:val="30"/>
        </w:rPr>
        <w:t>但不得在一个年度内突击完成所需学时</w:t>
      </w:r>
      <w:r>
        <w:rPr>
          <w:rFonts w:hint="eastAsia" w:ascii="仿宋_GB2312" w:hAnsi="仿宋" w:eastAsia="仿宋_GB2312" w:cs="仿宋"/>
          <w:color w:val="000000"/>
          <w:kern w:val="0"/>
          <w:sz w:val="30"/>
          <w:szCs w:val="30"/>
          <w:shd w:val="clear" w:color="auto" w:fill="FFFFFF"/>
        </w:rPr>
        <w:t>。</w:t>
      </w:r>
    </w:p>
    <w:p>
      <w:pPr>
        <w:spacing w:line="360" w:lineRule="auto"/>
        <w:jc w:val="left"/>
        <w:rPr>
          <w:rFonts w:ascii="黑体" w:hAnsi="黑体" w:eastAsia="黑体" w:cs="宋体"/>
          <w:b w:val="0"/>
          <w:bCs w:val="0"/>
          <w:sz w:val="30"/>
          <w:szCs w:val="30"/>
        </w:rPr>
      </w:pPr>
      <w:r>
        <w:rPr>
          <w:rFonts w:hint="eastAsia" w:ascii="黑体" w:hAnsi="黑体" w:eastAsia="黑体" w:cs="宋体"/>
          <w:sz w:val="30"/>
          <w:szCs w:val="30"/>
        </w:rPr>
        <w:t xml:space="preserve">    </w:t>
      </w:r>
      <w:r>
        <w:rPr>
          <w:rFonts w:hint="eastAsia" w:ascii="黑体" w:hAnsi="黑体" w:eastAsia="黑体" w:cs="宋体"/>
          <w:b w:val="0"/>
          <w:bCs w:val="0"/>
          <w:sz w:val="30"/>
          <w:szCs w:val="30"/>
        </w:rPr>
        <w:t>十</w:t>
      </w:r>
      <w:r>
        <w:rPr>
          <w:rFonts w:hint="eastAsia" w:ascii="黑体" w:hAnsi="黑体" w:eastAsia="黑体" w:cs="宋体"/>
          <w:b w:val="0"/>
          <w:bCs w:val="0"/>
          <w:sz w:val="30"/>
          <w:szCs w:val="30"/>
          <w:lang w:eastAsia="zh-CN"/>
        </w:rPr>
        <w:t>六</w:t>
      </w:r>
      <w:r>
        <w:rPr>
          <w:rFonts w:hint="eastAsia" w:ascii="黑体" w:hAnsi="黑体" w:eastAsia="黑体" w:cs="宋体"/>
          <w:b w:val="0"/>
          <w:bCs w:val="0"/>
          <w:sz w:val="30"/>
          <w:szCs w:val="30"/>
        </w:rPr>
        <w:t>、问：报名一个专题是多少学时？</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答：一个专题30学时。</w:t>
      </w:r>
    </w:p>
    <w:p>
      <w:pPr>
        <w:spacing w:line="360" w:lineRule="auto"/>
        <w:ind w:firstLine="600" w:firstLineChars="200"/>
        <w:jc w:val="left"/>
        <w:rPr>
          <w:rFonts w:ascii="黑体" w:hAnsi="黑体" w:eastAsia="黑体" w:cs="宋体"/>
          <w:b w:val="0"/>
          <w:bCs w:val="0"/>
          <w:sz w:val="30"/>
          <w:szCs w:val="30"/>
        </w:rPr>
      </w:pPr>
      <w:r>
        <w:rPr>
          <w:rFonts w:hint="eastAsia" w:ascii="黑体" w:hAnsi="黑体" w:eastAsia="黑体" w:cs="宋体"/>
          <w:b w:val="0"/>
          <w:bCs w:val="0"/>
          <w:sz w:val="30"/>
          <w:szCs w:val="30"/>
        </w:rPr>
        <w:t>十</w:t>
      </w:r>
      <w:r>
        <w:rPr>
          <w:rFonts w:hint="eastAsia" w:ascii="黑体" w:hAnsi="黑体" w:eastAsia="黑体" w:cs="宋体"/>
          <w:b w:val="0"/>
          <w:bCs w:val="0"/>
          <w:sz w:val="30"/>
          <w:szCs w:val="30"/>
          <w:lang w:eastAsia="zh-CN"/>
        </w:rPr>
        <w:t>七</w:t>
      </w:r>
      <w:r>
        <w:rPr>
          <w:rFonts w:hint="eastAsia" w:ascii="黑体" w:hAnsi="黑体" w:eastAsia="黑体" w:cs="宋体"/>
          <w:b w:val="0"/>
          <w:bCs w:val="0"/>
          <w:sz w:val="30"/>
          <w:szCs w:val="30"/>
        </w:rPr>
        <w:t>、问：如何评价培训机构？</w:t>
      </w:r>
    </w:p>
    <w:p>
      <w:pPr>
        <w:spacing w:line="360" w:lineRule="auto"/>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答：学员完成培训平台2021年度公需课学习考试后，再次进入管理平台，可对培训平台进行评价，评价一经提交后不可修改不可再评，请谨慎评价。如图所示：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1135" cy="2114550"/>
            <wp:effectExtent l="0" t="0" r="5715"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5271135" cy="2114550"/>
                    </a:xfrm>
                    <a:prstGeom prst="rect">
                      <a:avLst/>
                    </a:prstGeom>
                    <a:noFill/>
                    <a:ln>
                      <a:noFill/>
                    </a:ln>
                    <a:effectLst/>
                  </pic:spPr>
                </pic:pic>
              </a:graphicData>
            </a:graphic>
          </wp:inline>
        </w:drawing>
      </w:r>
    </w:p>
    <w:p>
      <w:pPr>
        <w:spacing w:line="360" w:lineRule="auto"/>
        <w:jc w:val="left"/>
        <w:rPr>
          <w:rFonts w:hint="eastAsia" w:ascii="黑体" w:hAnsi="黑体" w:eastAsia="黑体" w:cs="宋体"/>
          <w:b w:val="0"/>
          <w:bCs/>
          <w:sz w:val="30"/>
          <w:szCs w:val="30"/>
        </w:rPr>
      </w:pPr>
      <w:r>
        <w:rPr>
          <w:rFonts w:hint="eastAsia" w:ascii="仿宋" w:hAnsi="仿宋" w:eastAsia="仿宋"/>
          <w:sz w:val="24"/>
          <w:szCs w:val="24"/>
        </w:rPr>
        <w:t xml:space="preserve">    </w:t>
      </w:r>
      <w:r>
        <w:rPr>
          <w:rFonts w:hint="eastAsia" w:ascii="黑体" w:hAnsi="黑体" w:eastAsia="黑体"/>
          <w:sz w:val="24"/>
          <w:szCs w:val="24"/>
        </w:rPr>
        <w:t xml:space="preserve"> </w:t>
      </w:r>
      <w:r>
        <w:rPr>
          <w:rFonts w:hint="eastAsia" w:ascii="黑体" w:hAnsi="黑体" w:eastAsia="黑体" w:cs="宋体"/>
          <w:b w:val="0"/>
          <w:bCs/>
          <w:sz w:val="30"/>
          <w:szCs w:val="30"/>
        </w:rPr>
        <w:t>十</w:t>
      </w:r>
      <w:r>
        <w:rPr>
          <w:rFonts w:hint="eastAsia" w:ascii="黑体" w:hAnsi="黑体" w:eastAsia="黑体" w:cs="宋体"/>
          <w:b w:val="0"/>
          <w:bCs/>
          <w:sz w:val="30"/>
          <w:szCs w:val="30"/>
          <w:lang w:eastAsia="zh-CN"/>
        </w:rPr>
        <w:t>八</w:t>
      </w:r>
      <w:r>
        <w:rPr>
          <w:rFonts w:hint="eastAsia" w:ascii="黑体" w:hAnsi="黑体" w:eastAsia="黑体" w:cs="宋体"/>
          <w:b w:val="0"/>
          <w:bCs/>
          <w:sz w:val="30"/>
          <w:szCs w:val="30"/>
        </w:rPr>
        <w:t>、问：自省外调入的专业技术人员继续教育有什么规定？</w:t>
      </w:r>
    </w:p>
    <w:p>
      <w:pPr>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答：自省外调入的专业技术人员，从其调入后当年按照我省继续教育政策执行。</w:t>
      </w:r>
    </w:p>
    <w:p>
      <w:pPr>
        <w:spacing w:line="360" w:lineRule="auto"/>
        <w:jc w:val="left"/>
        <w:rPr>
          <w:rFonts w:hint="eastAsia" w:ascii="黑体" w:hAnsi="黑体" w:eastAsia="黑体" w:cs="宋体"/>
          <w:b w:val="0"/>
          <w:bCs/>
          <w:sz w:val="30"/>
          <w:szCs w:val="30"/>
        </w:rPr>
      </w:pPr>
      <w:r>
        <w:rPr>
          <w:rFonts w:hint="eastAsia" w:ascii="仿宋_GB2312" w:hAnsi="仿宋" w:eastAsia="仿宋_GB2312"/>
          <w:sz w:val="30"/>
          <w:szCs w:val="30"/>
        </w:rPr>
        <w:t xml:space="preserve">   </w:t>
      </w:r>
      <w:r>
        <w:rPr>
          <w:rFonts w:hint="eastAsia" w:ascii="黑体" w:hAnsi="黑体" w:eastAsia="黑体"/>
          <w:sz w:val="30"/>
          <w:szCs w:val="30"/>
        </w:rPr>
        <w:t xml:space="preserve"> </w:t>
      </w:r>
      <w:r>
        <w:rPr>
          <w:rFonts w:hint="eastAsia" w:ascii="黑体" w:hAnsi="黑体" w:eastAsia="黑体" w:cs="宋体"/>
          <w:b w:val="0"/>
          <w:bCs/>
          <w:sz w:val="30"/>
          <w:szCs w:val="30"/>
        </w:rPr>
        <w:t>十</w:t>
      </w:r>
      <w:r>
        <w:rPr>
          <w:rFonts w:hint="eastAsia" w:ascii="黑体" w:hAnsi="黑体" w:eastAsia="黑体" w:cs="宋体"/>
          <w:b w:val="0"/>
          <w:bCs/>
          <w:sz w:val="30"/>
          <w:szCs w:val="30"/>
          <w:lang w:eastAsia="zh-CN"/>
        </w:rPr>
        <w:t>九</w:t>
      </w:r>
      <w:r>
        <w:rPr>
          <w:rFonts w:hint="eastAsia" w:ascii="黑体" w:hAnsi="黑体" w:eastAsia="黑体" w:cs="宋体"/>
          <w:b w:val="0"/>
          <w:bCs/>
          <w:sz w:val="30"/>
          <w:szCs w:val="30"/>
        </w:rPr>
        <w:t>、问：对通过非社会化评审取得职称的，在申报社会化评审时，继续教育有什么规定？</w:t>
      </w:r>
    </w:p>
    <w:p>
      <w:pPr>
        <w:ind w:firstLine="600" w:firstLineChars="200"/>
        <w:rPr>
          <w:rFonts w:hint="eastAsia" w:ascii="仿宋_GB2312" w:eastAsia="仿宋_GB2312"/>
          <w:sz w:val="30"/>
          <w:szCs w:val="30"/>
        </w:rPr>
      </w:pPr>
      <w:r>
        <w:rPr>
          <w:rFonts w:hint="eastAsia" w:ascii="仿宋_GB2312" w:hAnsi="仿宋" w:eastAsia="仿宋_GB2312"/>
          <w:sz w:val="30"/>
          <w:szCs w:val="30"/>
        </w:rPr>
        <w:t>答：对通过非社会化评审取得职称的，在申报社会化评审时，继续教育学时自2018年度开始计算。</w:t>
      </w:r>
    </w:p>
    <w:p/>
    <w:sectPr>
      <w:footerReference r:id="rId3" w:type="default"/>
      <w:footerReference r:id="rId4" w:type="even"/>
      <w:pgSz w:w="11906" w:h="16838"/>
      <w:pgMar w:top="1758" w:right="1418" w:bottom="1758" w:left="141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1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23 -</w:t>
    </w:r>
    <w:r>
      <w:rPr>
        <w:rFonts w:ascii="宋体" w:hAnsi="宋体" w:eastAsia="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left"/>
      <w:rPr>
        <w:rFonts w:ascii="宋体" w:hAnsi="宋体" w:eastAsia="宋体"/>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24 -</w:t>
    </w:r>
    <w:r>
      <w:rPr>
        <w:rFonts w:ascii="宋体" w:hAnsi="宋体" w:eastAsia="宋体"/>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7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35B"/>
    <w:rsid w:val="000B7CF9"/>
    <w:rsid w:val="00493D8D"/>
    <w:rsid w:val="00F1535B"/>
    <w:rsid w:val="0B53430E"/>
    <w:rsid w:val="1E526FCE"/>
    <w:rsid w:val="253458EB"/>
    <w:rsid w:val="3E9B314E"/>
    <w:rsid w:val="463C6662"/>
    <w:rsid w:val="582D3DB3"/>
    <w:rsid w:val="66960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Body Text First Indent"/>
    <w:basedOn w:val="2"/>
    <w:unhideWhenUsed/>
    <w:qFormat/>
    <w:uiPriority w:val="99"/>
    <w:pPr>
      <w:spacing w:before="120" w:after="240"/>
      <w:ind w:left="100" w:leftChars="100" w:firstLine="420" w:firstLineChars="100"/>
    </w:pPr>
    <w:rPr>
      <w:rFonts w:ascii="等线" w:hAnsi="等线" w:eastAsia="等线" w:cs="Times New Roman"/>
    </w:rPr>
  </w:style>
  <w:style w:type="character" w:styleId="7">
    <w:name w:val="Strong"/>
    <w:basedOn w:val="6"/>
    <w:qFormat/>
    <w:uiPriority w:val="22"/>
    <w:rPr>
      <w:b/>
    </w:rPr>
  </w:style>
  <w:style w:type="paragraph" w:customStyle="1" w:styleId="8">
    <w:name w:val="_Style 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2021-04-06T03:20:00Z</dcterms:created>
  <dc:creator>施 佾明</dc:creator>
  <cp:lastModifiedBy>江芳</cp:lastModifiedBy>
  <dcterms:modified xsi:type="dcterms:W3CDTF">2021-05-12T01:29:10Z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64ADF57EC27D4EDE9F535CA9EB44A3AE</vt:lpwstr>
  </property>
</Properties>
</file>