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5C" w:rsidRPr="003E445C" w:rsidRDefault="003E445C" w:rsidP="003E445C">
      <w:pPr>
        <w:widowControl/>
        <w:shd w:val="clear" w:color="auto" w:fill="FFFFFF"/>
        <w:spacing w:line="263" w:lineRule="atLeast"/>
        <w:jc w:val="center"/>
        <w:rPr>
          <w:rFonts w:ascii="宋体" w:eastAsia="宋体" w:hAnsi="宋体" w:cs="宋体"/>
          <w:b/>
          <w:color w:val="000000" w:themeColor="text1"/>
          <w:kern w:val="0"/>
          <w:sz w:val="24"/>
          <w:szCs w:val="24"/>
        </w:rPr>
      </w:pPr>
      <w:bookmarkStart w:id="0" w:name="_GoBack"/>
      <w:r w:rsidRPr="003E445C">
        <w:rPr>
          <w:rFonts w:ascii="宋体" w:eastAsia="宋体" w:hAnsi="宋体"/>
          <w:b/>
          <w:bCs/>
          <w:color w:val="000000" w:themeColor="text1"/>
          <w:sz w:val="30"/>
          <w:szCs w:val="30"/>
        </w:rPr>
        <w:t>关于征集安徽省第四批1+X证书牵头院校的通知</w:t>
      </w:r>
    </w:p>
    <w:bookmarkEnd w:id="0"/>
    <w:p w:rsidR="003E445C" w:rsidRPr="003E445C" w:rsidRDefault="003E445C" w:rsidP="003E445C">
      <w:pPr>
        <w:widowControl/>
        <w:shd w:val="clear" w:color="auto" w:fill="FFFFFF"/>
        <w:spacing w:line="263" w:lineRule="atLeast"/>
        <w:jc w:val="left"/>
        <w:rPr>
          <w:rFonts w:ascii="宋体" w:eastAsia="宋体" w:hAnsi="宋体" w:cs="宋体"/>
          <w:color w:val="646464"/>
          <w:kern w:val="0"/>
          <w:sz w:val="28"/>
          <w:szCs w:val="28"/>
        </w:rPr>
      </w:pPr>
      <w:r w:rsidRPr="003E445C">
        <w:rPr>
          <w:rFonts w:ascii="宋体" w:eastAsia="宋体" w:hAnsi="宋体" w:cs="宋体"/>
          <w:color w:val="646464"/>
          <w:kern w:val="0"/>
          <w:sz w:val="28"/>
          <w:szCs w:val="28"/>
        </w:rPr>
        <w:t>各试点院校：</w:t>
      </w:r>
    </w:p>
    <w:p w:rsidR="003E445C" w:rsidRPr="003E445C" w:rsidRDefault="003E445C" w:rsidP="003E445C">
      <w:pPr>
        <w:widowControl/>
        <w:shd w:val="clear" w:color="auto" w:fill="FFFFFF"/>
        <w:ind w:firstLineChars="200" w:firstLine="560"/>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结合我省第四批1+X证书试点情况，经研究，现面向第四批1+X证书（附件1）征集遴选牵头院校，条件如下：</w:t>
      </w:r>
    </w:p>
    <w:p w:rsidR="003E445C" w:rsidRPr="003E445C" w:rsidRDefault="003E445C" w:rsidP="003E445C">
      <w:pPr>
        <w:widowControl/>
        <w:shd w:val="clear" w:color="auto" w:fill="FFFFFF"/>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一、第四批1+X证书获批试点规模数原则上应达到本证书获批规模数的平均值，并向中高级证书试点倾斜。</w:t>
      </w:r>
    </w:p>
    <w:p w:rsidR="003E445C" w:rsidRPr="003E445C" w:rsidRDefault="003E445C" w:rsidP="003E445C">
      <w:pPr>
        <w:widowControl/>
        <w:shd w:val="clear" w:color="auto" w:fill="FFFFFF"/>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二、具备能够满足培训及学生考证的实习实训设施设备，已被培训评价组织列为考核站点的学校优先推荐。</w:t>
      </w:r>
    </w:p>
    <w:p w:rsidR="003E445C" w:rsidRPr="003E445C" w:rsidRDefault="003E445C" w:rsidP="003E445C">
      <w:pPr>
        <w:widowControl/>
        <w:shd w:val="clear" w:color="auto" w:fill="FFFFFF"/>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三、试点相关专业在省内同类学校中具有一定的影响力，承办过相关专业技能大赛省属、国赛或举办过相关专业师资培训的学校优先推荐。</w:t>
      </w:r>
    </w:p>
    <w:p w:rsidR="003E445C" w:rsidRPr="003E445C" w:rsidRDefault="003E445C" w:rsidP="003E445C">
      <w:pPr>
        <w:widowControl/>
        <w:shd w:val="clear" w:color="auto" w:fill="FFFFFF"/>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四、专业师资队伍应具备一定的行业影响力，专业教师中有国家级、省级职业院校教师教学创新团队成员或担任本专业行指委委员等职务优先推荐。</w:t>
      </w:r>
    </w:p>
    <w:p w:rsidR="003E445C" w:rsidRPr="003E445C" w:rsidRDefault="003E445C" w:rsidP="003E445C">
      <w:pPr>
        <w:widowControl/>
        <w:shd w:val="clear" w:color="auto" w:fill="FFFFFF"/>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五、列入国家“双高”计划、“全国优质专科校”、“地方技能型（应用型）高水平大学”、“省级示范特色中职学校”等建设单位的学校优先推荐。</w:t>
      </w:r>
    </w:p>
    <w:p w:rsidR="003E445C" w:rsidRPr="003E445C" w:rsidRDefault="003E445C" w:rsidP="003E445C">
      <w:pPr>
        <w:widowControl/>
        <w:shd w:val="clear" w:color="auto" w:fill="FFFFFF"/>
        <w:ind w:firstLineChars="200" w:firstLine="560"/>
        <w:jc w:val="left"/>
        <w:rPr>
          <w:rFonts w:ascii="宋体" w:eastAsia="宋体" w:hAnsi="宋体" w:cs="宋体" w:hint="eastAsia"/>
          <w:color w:val="646464"/>
          <w:kern w:val="0"/>
          <w:sz w:val="28"/>
          <w:szCs w:val="28"/>
        </w:rPr>
      </w:pPr>
      <w:r w:rsidRPr="003E445C">
        <w:rPr>
          <w:rFonts w:ascii="宋体" w:eastAsia="宋体" w:hAnsi="宋体" w:cs="宋体"/>
          <w:color w:val="646464"/>
          <w:kern w:val="0"/>
          <w:sz w:val="28"/>
          <w:szCs w:val="28"/>
        </w:rPr>
        <w:t>原则上一个证书一个牵头院校，可“一校多牵”，鼓励前三批证书牵头校继续牵头相近专业第四批证书。请拟申报第四批证书牵头院校的单位于6月25日前将申报表盖章扫描件（附件2）发送办公室邮箱</w:t>
      </w:r>
      <w:hyperlink r:id="rId6" w:history="1">
        <w:r w:rsidRPr="003E445C">
          <w:rPr>
            <w:rFonts w:ascii="宋体" w:eastAsia="宋体" w:hAnsi="宋体" w:cs="宋体"/>
            <w:color w:val="000000"/>
            <w:kern w:val="0"/>
            <w:sz w:val="28"/>
            <w:szCs w:val="28"/>
            <w:u w:val="single"/>
          </w:rPr>
          <w:t>ahxzsbgs@126.com</w:t>
        </w:r>
      </w:hyperlink>
      <w:r w:rsidRPr="003E445C">
        <w:rPr>
          <w:rFonts w:ascii="宋体" w:eastAsia="宋体" w:hAnsi="宋体" w:cs="宋体"/>
          <w:color w:val="646464"/>
          <w:kern w:val="0"/>
          <w:sz w:val="28"/>
          <w:szCs w:val="28"/>
        </w:rPr>
        <w:t>，邮件统一命名为学校+第四批证书牵</w:t>
      </w:r>
      <w:r w:rsidRPr="003E445C">
        <w:rPr>
          <w:rFonts w:ascii="宋体" w:eastAsia="宋体" w:hAnsi="宋体" w:cs="宋体"/>
          <w:color w:val="646464"/>
          <w:kern w:val="0"/>
          <w:sz w:val="28"/>
          <w:szCs w:val="28"/>
        </w:rPr>
        <w:lastRenderedPageBreak/>
        <w:t>头院校申报，第四批证书牵头院校经省厅组织有关专家研究评议后公布。</w:t>
      </w:r>
    </w:p>
    <w:p w:rsidR="00433623" w:rsidRPr="003E445C" w:rsidRDefault="00433623" w:rsidP="003E445C">
      <w:pPr>
        <w:jc w:val="left"/>
        <w:rPr>
          <w:rFonts w:ascii="宋体" w:eastAsia="宋体" w:hAnsi="宋体"/>
          <w:sz w:val="28"/>
          <w:szCs w:val="28"/>
        </w:rPr>
      </w:pPr>
    </w:p>
    <w:sectPr w:rsidR="00433623" w:rsidRPr="003E4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DA" w:rsidRDefault="000B62DA" w:rsidP="003E445C">
      <w:r>
        <w:separator/>
      </w:r>
    </w:p>
  </w:endnote>
  <w:endnote w:type="continuationSeparator" w:id="0">
    <w:p w:rsidR="000B62DA" w:rsidRDefault="000B62DA" w:rsidP="003E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DA" w:rsidRDefault="000B62DA" w:rsidP="003E445C">
      <w:r>
        <w:separator/>
      </w:r>
    </w:p>
  </w:footnote>
  <w:footnote w:type="continuationSeparator" w:id="0">
    <w:p w:rsidR="000B62DA" w:rsidRDefault="000B62DA" w:rsidP="003E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97"/>
    <w:rsid w:val="000B62DA"/>
    <w:rsid w:val="003E445C"/>
    <w:rsid w:val="00433623"/>
    <w:rsid w:val="00B6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F8C51"/>
  <w15:chartTrackingRefBased/>
  <w15:docId w15:val="{85436564-888D-4502-A211-C1A317FC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45C"/>
    <w:rPr>
      <w:sz w:val="18"/>
      <w:szCs w:val="18"/>
    </w:rPr>
  </w:style>
  <w:style w:type="paragraph" w:styleId="a5">
    <w:name w:val="footer"/>
    <w:basedOn w:val="a"/>
    <w:link w:val="a6"/>
    <w:uiPriority w:val="99"/>
    <w:unhideWhenUsed/>
    <w:rsid w:val="003E445C"/>
    <w:pPr>
      <w:tabs>
        <w:tab w:val="center" w:pos="4153"/>
        <w:tab w:val="right" w:pos="8306"/>
      </w:tabs>
      <w:snapToGrid w:val="0"/>
      <w:jc w:val="left"/>
    </w:pPr>
    <w:rPr>
      <w:sz w:val="18"/>
      <w:szCs w:val="18"/>
    </w:rPr>
  </w:style>
  <w:style w:type="character" w:customStyle="1" w:styleId="a6">
    <w:name w:val="页脚 字符"/>
    <w:basedOn w:val="a0"/>
    <w:link w:val="a5"/>
    <w:uiPriority w:val="99"/>
    <w:rsid w:val="003E44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B%96%E7%AB%A0%E6%89%AB%E6%8F%8F%E4%BB%B6%E5%8F%91%E9%80%81%E8%87%B3ahxzsbgs@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2021-06-15T01:31:00Z</dcterms:created>
  <dcterms:modified xsi:type="dcterms:W3CDTF">2021-06-15T01:31:00Z</dcterms:modified>
</cp:coreProperties>
</file>