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安徽省高等职业院校教师素质提高计划202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</w:p>
    <w:p>
      <w:pPr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国家级项目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参培教师名单表</w:t>
      </w:r>
    </w:p>
    <w:p>
      <w:pPr>
        <w:spacing w:line="153" w:lineRule="exact"/>
      </w:pPr>
    </w:p>
    <w:p>
      <w:pPr>
        <w:rPr>
          <w:rFonts w:ascii="Arial"/>
          <w:sz w:val="21"/>
        </w:rPr>
      </w:pPr>
    </w:p>
    <w:p/>
    <w:tbl>
      <w:tblPr>
        <w:tblStyle w:val="4"/>
        <w:tblW w:w="113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4"/>
        <w:gridCol w:w="3091"/>
        <w:gridCol w:w="5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32"/>
                <w:szCs w:val="32"/>
                <w:lang w:val="en-US" w:eastAsia="zh-CN"/>
              </w:rPr>
              <w:t>培训项目</w:t>
            </w:r>
          </w:p>
        </w:tc>
        <w:tc>
          <w:tcPr>
            <w:tcW w:w="3091" w:type="dxa"/>
            <w:vAlign w:val="center"/>
          </w:tcPr>
          <w:p>
            <w:pPr>
              <w:spacing w:before="63" w:line="241" w:lineRule="auto"/>
              <w:ind w:left="98" w:right="91" w:firstLine="5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32"/>
                <w:szCs w:val="32"/>
                <w:lang w:eastAsia="zh-CN"/>
              </w:rPr>
              <w:t>分配名额</w:t>
            </w:r>
          </w:p>
        </w:tc>
        <w:tc>
          <w:tcPr>
            <w:tcW w:w="5443" w:type="dxa"/>
            <w:vAlign w:val="center"/>
          </w:tcPr>
          <w:p>
            <w:pPr>
              <w:spacing w:before="63" w:line="241" w:lineRule="auto"/>
              <w:ind w:left="98" w:right="91" w:firstLine="5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32"/>
                <w:szCs w:val="32"/>
                <w:lang w:eastAsia="zh-CN"/>
              </w:rPr>
              <w:t>参培名单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大数据技术与应用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卜天然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63" w:line="360" w:lineRule="auto"/>
              <w:ind w:left="98" w:right="91" w:firstLine="5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计算机网络技术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方银银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256" w:line="360" w:lineRule="auto"/>
              <w:ind w:left="8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人工智能技术服务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韩海峰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63" w:line="360" w:lineRule="auto"/>
              <w:ind w:left="98" w:right="91" w:firstLine="5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跨境电商数据运营和专业融合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256" w:line="360" w:lineRule="auto"/>
              <w:ind w:left="8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智能物流技术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韩媛媛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256" w:line="360" w:lineRule="auto"/>
              <w:ind w:left="8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运动训练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石先彬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256" w:line="360" w:lineRule="auto"/>
              <w:ind w:left="8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英语教育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63" w:line="360" w:lineRule="auto"/>
              <w:ind w:left="98" w:right="91" w:firstLine="5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幼儿发展与健</w:t>
            </w:r>
          </w:p>
          <w:p>
            <w:pPr>
              <w:spacing w:before="63" w:line="360" w:lineRule="auto"/>
              <w:ind w:left="98" w:right="91" w:firstLine="5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康管理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汪悦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63" w:line="360" w:lineRule="auto"/>
              <w:ind w:left="98" w:right="91" w:firstLine="5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职业教育教科研能力提升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04" w:type="dxa"/>
            <w:vAlign w:val="center"/>
          </w:tcPr>
          <w:p>
            <w:pPr>
              <w:spacing w:before="256" w:line="360" w:lineRule="auto"/>
              <w:ind w:left="8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心理健康教育</w:t>
            </w:r>
          </w:p>
        </w:tc>
        <w:tc>
          <w:tcPr>
            <w:tcW w:w="3091" w:type="dxa"/>
            <w:vAlign w:val="center"/>
          </w:tcPr>
          <w:p>
            <w:pPr>
              <w:spacing w:before="256" w:line="185" w:lineRule="auto"/>
              <w:ind w:left="247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43" w:type="dxa"/>
            <w:vAlign w:val="center"/>
          </w:tcPr>
          <w:p>
            <w:pPr>
              <w:spacing w:before="256" w:line="185" w:lineRule="auto"/>
              <w:ind w:left="25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娄婧璇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6784" w:h="23758"/>
      <w:pgMar w:top="1678" w:right="1134" w:bottom="1678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mMTIwOTY1YWJlMjUxNWQyZGE2NzkyNjY0ZjBmNTEifQ=="/>
  </w:docVars>
  <w:rsids>
    <w:rsidRoot w:val="00000000"/>
    <w:rsid w:val="03685798"/>
    <w:rsid w:val="092B34F0"/>
    <w:rsid w:val="1845308C"/>
    <w:rsid w:val="1DC93B94"/>
    <w:rsid w:val="207922E0"/>
    <w:rsid w:val="209F657B"/>
    <w:rsid w:val="25BA1A2C"/>
    <w:rsid w:val="27E35759"/>
    <w:rsid w:val="29127DD1"/>
    <w:rsid w:val="2BC2163A"/>
    <w:rsid w:val="2E4E5407"/>
    <w:rsid w:val="3F9C0670"/>
    <w:rsid w:val="41B15F81"/>
    <w:rsid w:val="643E4FFA"/>
    <w:rsid w:val="647F3CD6"/>
    <w:rsid w:val="64AD5A15"/>
    <w:rsid w:val="68B43ADD"/>
    <w:rsid w:val="735A3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2022-06-07T14:08:00Z</dcterms:created>
  <dc:creator>AutoBVT</dc:creator>
  <cp:lastModifiedBy>江芳</cp:lastModifiedBy>
  <cp:lastPrinted>2022-06-08T01:48:00Z</cp:lastPrinted>
  <dcterms:modified xsi:type="dcterms:W3CDTF">2022-06-08T02:00:16Z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2022-06-08T09:15:05Z</vt:filetime>
  </property>
  <property fmtid="{D5CDD505-2E9C-101B-9397-08002B2CF9AE}" pid="4" name="KSOProductBuildVer">
    <vt:lpwstr>2052-11.1.0.11744</vt:lpwstr>
  </property>
  <property fmtid="{D5CDD505-2E9C-101B-9397-08002B2CF9AE}" pid="5" name="ICV">
    <vt:lpwstr>4019B8A25C324E2992A9E09590D635B9</vt:lpwstr>
  </property>
</Properties>
</file>