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B0" w:rsidRPr="00745275" w:rsidRDefault="00FB74B0" w:rsidP="00FB74B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45275">
        <w:rPr>
          <w:rFonts w:ascii="仿宋" w:eastAsia="仿宋" w:hAnsi="仿宋" w:hint="eastAsia"/>
          <w:sz w:val="24"/>
          <w:szCs w:val="24"/>
        </w:rPr>
        <w:t>附件1：</w:t>
      </w:r>
    </w:p>
    <w:p w:rsidR="00FB74B0" w:rsidRPr="00745275" w:rsidRDefault="00FB74B0" w:rsidP="00FB74B0">
      <w:pPr>
        <w:spacing w:afterLines="50" w:after="156" w:line="360" w:lineRule="auto"/>
        <w:jc w:val="center"/>
        <w:rPr>
          <w:rFonts w:ascii="仿宋" w:eastAsia="仿宋" w:hAnsi="仿宋" w:cs="Tahoma"/>
          <w:b/>
          <w:color w:val="000000" w:themeColor="text1"/>
          <w:kern w:val="0"/>
          <w:sz w:val="28"/>
          <w:szCs w:val="28"/>
        </w:rPr>
      </w:pPr>
      <w:r w:rsidRPr="00745275">
        <w:rPr>
          <w:rFonts w:ascii="仿宋" w:eastAsia="仿宋" w:hAnsi="仿宋" w:cs="Tahoma" w:hint="eastAsia"/>
          <w:b/>
          <w:color w:val="000000" w:themeColor="text1"/>
          <w:kern w:val="0"/>
          <w:sz w:val="28"/>
          <w:szCs w:val="28"/>
        </w:rPr>
        <w:t>视频制作要求</w:t>
      </w:r>
    </w:p>
    <w:p w:rsidR="00C371B3" w:rsidRPr="00797030" w:rsidRDefault="00C371B3" w:rsidP="00C371B3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97030">
        <w:rPr>
          <w:rFonts w:ascii="仿宋" w:eastAsia="仿宋" w:hAnsi="仿宋" w:hint="eastAsia"/>
          <w:b/>
          <w:sz w:val="24"/>
          <w:szCs w:val="24"/>
        </w:rPr>
        <w:t>一、录制软件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录制软件不限，参赛教师自行选取。</w:t>
      </w:r>
    </w:p>
    <w:p w:rsidR="00C371B3" w:rsidRPr="00797030" w:rsidRDefault="00C371B3" w:rsidP="00797030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97030">
        <w:rPr>
          <w:rFonts w:ascii="仿宋" w:eastAsia="仿宋" w:hAnsi="仿宋" w:hint="eastAsia"/>
          <w:b/>
          <w:sz w:val="24"/>
          <w:szCs w:val="24"/>
        </w:rPr>
        <w:t>二、视频信号源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1.稳定性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全片图像同步性能稳定，无失步现象，CTL同步控制信号必须连续：图像无抖动跳跃，色彩无突变，编辑点处图像稳定。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2.信噪比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图像信噪比不低于55dB，无明显杂波。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3.色调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白平衡正确，无明显偏色，多机拍摄的镜头衔接处无明显色差。</w:t>
      </w:r>
    </w:p>
    <w:p w:rsidR="00C371B3" w:rsidRPr="00797030" w:rsidRDefault="00C371B3" w:rsidP="00797030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797030">
        <w:rPr>
          <w:rFonts w:ascii="仿宋" w:eastAsia="仿宋" w:hAnsi="仿宋" w:hint="eastAsia"/>
          <w:b/>
          <w:sz w:val="24"/>
          <w:szCs w:val="24"/>
        </w:rPr>
        <w:t>三、音频信号源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1.声道配置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中文内容音频信号记录于第1声道，音乐、音效、同期声记录于第2声道，若有其他文字解说记录于第3声道（如录音设备无第3声道，则录于第2声道）。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2.电平指标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-2db— -8db，声音应无明显失真、放音过冲、过弱。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3.信噪比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不低于48db。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4.其他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 w:rsidR="00C371B3" w:rsidRPr="00797030" w:rsidRDefault="00C371B3" w:rsidP="00797030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797030">
        <w:rPr>
          <w:rFonts w:ascii="仿宋" w:eastAsia="仿宋" w:hAnsi="仿宋" w:hint="eastAsia"/>
          <w:b/>
          <w:sz w:val="24"/>
          <w:szCs w:val="24"/>
        </w:rPr>
        <w:t>四、视频压缩格式及技术参数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1.压缩格式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采用H.264/AVC（MPEG-4 Part10）编码格式。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2.码流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动态码流的码率为1024Kbps（125KBps）。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lastRenderedPageBreak/>
        <w:t>3.分辨率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（1）采用标清4:3拍摄时，设定为720×576；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（2）采用高清16:9拍摄时，设定为1280×720；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（3）在同一参赛作品中，各机位的视频分辨率应统一，不得标清和高清混用。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4.画幅宽高比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（1）分辨率设定为720×576的，选定4:3；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（2）分辨率设定为1280×720的，选定16:9；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（3）在同一参赛作品中，各机位的视频应统一画幅宽高比，不得混用。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5.帧率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25帧/秒。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6.扫描方式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逐行扫描。</w:t>
      </w:r>
    </w:p>
    <w:p w:rsidR="00C371B3" w:rsidRPr="00797030" w:rsidRDefault="00C371B3" w:rsidP="00797030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797030">
        <w:rPr>
          <w:rFonts w:ascii="仿宋" w:eastAsia="仿宋" w:hAnsi="仿宋" w:hint="eastAsia"/>
          <w:b/>
          <w:sz w:val="24"/>
          <w:szCs w:val="24"/>
        </w:rPr>
        <w:t>五、音频压缩格式及技术参数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1.压缩格式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采用AAC（MPEG4 Part3）格式。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2.采样率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48KHz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3.码流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128Kbps（恒定）。</w:t>
      </w:r>
    </w:p>
    <w:p w:rsidR="00C371B3" w:rsidRPr="00797030" w:rsidRDefault="00C371B3" w:rsidP="00797030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797030">
        <w:rPr>
          <w:rFonts w:ascii="仿宋" w:eastAsia="仿宋" w:hAnsi="仿宋" w:hint="eastAsia"/>
          <w:b/>
          <w:sz w:val="24"/>
          <w:szCs w:val="24"/>
        </w:rPr>
        <w:t>六、封装格式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采用MP4格式封装。（视频编码格式：H.264/AVC（MPEG-4 Part10）；音频编码格式：AAC（MPEG4 Part3））</w:t>
      </w:r>
    </w:p>
    <w:p w:rsidR="00C371B3" w:rsidRPr="00797030" w:rsidRDefault="00C371B3" w:rsidP="00797030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97030">
        <w:rPr>
          <w:rFonts w:ascii="仿宋" w:eastAsia="仿宋" w:hAnsi="仿宋" w:hint="eastAsia"/>
          <w:b/>
          <w:sz w:val="24"/>
          <w:szCs w:val="24"/>
        </w:rPr>
        <w:t>七、其他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1.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 w:rsidR="00C371B3" w:rsidRPr="00C371B3" w:rsidRDefault="00C371B3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371B3">
        <w:rPr>
          <w:rFonts w:ascii="仿宋" w:eastAsia="仿宋" w:hAnsi="仿宋" w:hint="eastAsia"/>
          <w:sz w:val="24"/>
          <w:szCs w:val="24"/>
        </w:rPr>
        <w:t>2.视频和音频的码流务必遵照相关要求。按要求制作的视频，信息化教学设</w:t>
      </w:r>
      <w:r w:rsidRPr="00C371B3">
        <w:rPr>
          <w:rFonts w:ascii="仿宋" w:eastAsia="仿宋" w:hAnsi="仿宋" w:hint="eastAsia"/>
          <w:sz w:val="24"/>
          <w:szCs w:val="24"/>
        </w:rPr>
        <w:lastRenderedPageBreak/>
        <w:t>计比赛的10分钟讲解视频，文件大小不超过100M；信息化课堂教学比赛的35-45分钟教学视频，文件大小不超过500M；信息化实训教学比赛的20分钟讲解视频，文件大小不超过200M。码流过大的视频，播放时会出现卡顿现象，延误网络评审，影响比赛成绩。</w:t>
      </w:r>
    </w:p>
    <w:p w:rsidR="00C371B3" w:rsidRPr="00C371B3" w:rsidRDefault="00797030" w:rsidP="00C371B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C371B3" w:rsidRPr="00C371B3">
        <w:rPr>
          <w:rFonts w:ascii="仿宋" w:eastAsia="仿宋" w:hAnsi="仿宋" w:hint="eastAsia"/>
          <w:sz w:val="24"/>
          <w:szCs w:val="24"/>
        </w:rPr>
        <w:t>.参赛视频可出现教师形象。</w:t>
      </w:r>
      <w:bookmarkStart w:id="0" w:name="_GoBack"/>
      <w:bookmarkEnd w:id="0"/>
    </w:p>
    <w:sectPr w:rsidR="00C371B3" w:rsidRPr="00C3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C5" w:rsidRDefault="005800C5" w:rsidP="00FB74B0">
      <w:r>
        <w:separator/>
      </w:r>
    </w:p>
  </w:endnote>
  <w:endnote w:type="continuationSeparator" w:id="0">
    <w:p w:rsidR="005800C5" w:rsidRDefault="005800C5" w:rsidP="00F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C5" w:rsidRDefault="005800C5" w:rsidP="00FB74B0">
      <w:r>
        <w:separator/>
      </w:r>
    </w:p>
  </w:footnote>
  <w:footnote w:type="continuationSeparator" w:id="0">
    <w:p w:rsidR="005800C5" w:rsidRDefault="005800C5" w:rsidP="00FB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09"/>
    <w:rsid w:val="001609E9"/>
    <w:rsid w:val="001B76B5"/>
    <w:rsid w:val="00545909"/>
    <w:rsid w:val="005800C5"/>
    <w:rsid w:val="005C2813"/>
    <w:rsid w:val="00797030"/>
    <w:rsid w:val="00B94A94"/>
    <w:rsid w:val="00C371B3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36843-E1AE-4ADC-88EB-54565EB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2017-04-18T02:45:00Z</dcterms:created>
  <dcterms:modified xsi:type="dcterms:W3CDTF">2017-04-18T09:08:00Z</dcterms:modified>
</cp:coreProperties>
</file>