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4D669"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综测</w:t>
      </w:r>
      <w:r>
        <w:rPr>
          <w:rFonts w:hint="eastAsia" w:ascii="黑体" w:hAnsi="黑体" w:eastAsia="黑体" w:cs="黑体"/>
          <w:sz w:val="28"/>
          <w:szCs w:val="28"/>
        </w:rPr>
        <w:t>评定程序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—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2025年春</w:t>
      </w:r>
    </w:p>
    <w:p w14:paraId="7A043A68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（一）辅导员登录数字安商-在线服务-综合测评-测评评分，在【测评小组管理】里维护成员信息。班级综合素质测评小组由辅导员、班长、团支书、学生干部代表、学生代表等组成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yellow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  <w:lang w:val="en-US" w:eastAsia="zh-CN"/>
        </w:rPr>
        <w:t>综合考虑包括普通同学、班级干部、男女生比例及宿舍分布等多种因素，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</w:rPr>
        <w:t>至少添加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28"/>
          <w:szCs w:val="28"/>
          <w:highlight w:val="yellow"/>
        </w:rPr>
        <w:t>名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</w:rPr>
        <w:t>成员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  <w:lang w:val="en-US" w:eastAsia="zh-CN"/>
        </w:rPr>
        <w:t>名单要公示无异议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，组长由辅导员担任。</w:t>
      </w:r>
    </w:p>
    <w:p w14:paraId="34D68AEA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（二）辅导员在综合测评-测评审核，对测评小组进行【评分区间设置】，注意评分区间设置的合理性。</w:t>
      </w:r>
    </w:p>
    <w:p w14:paraId="51D0F2F6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（三）测评小组据实对本班级所有同学进行评分。</w:t>
      </w:r>
    </w:p>
    <w:p w14:paraId="41D38361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（四）学生申请并提交。如实填写个人自我诊断分、各项奖励分和惩处分，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务必提交评定学年内，符合条件的附加分佐证材料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yellow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  <w:t>各项奖励分均有上限，除能力发展素质奖励分上限20分外，其他四项奖励分上限为10分，重复、多次提交不合格材料无效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  <w:highlight w:val="yellow"/>
          <w:lang w:val="en-US" w:eastAsia="zh-CN"/>
        </w:rPr>
        <w:t>辅导员对恶意多次提交不合格材料的行为可赋惩处分5-10分，具体操作方法见（五）温馨提示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  <w:t>）。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请注意，学生端在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日24:00关闭，逾期未主动提交综测的学生，将由系统在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日9:00自动提交。</w:t>
      </w:r>
    </w:p>
    <w:p w14:paraId="0072B45E">
      <w:pPr>
        <w:ind w:firstLine="562" w:firstLineChars="200"/>
        <w:jc w:val="both"/>
        <w:rPr>
          <w:rFonts w:hint="default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  <w:lang w:val="en-US" w:eastAsia="zh-CN"/>
        </w:rPr>
        <w:t>温馨提示：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  <w:t>系统已同步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  <w:lang w:val="en-US" w:eastAsia="zh-CN"/>
        </w:rPr>
        <w:t>2024年12月获评校三好、优干两项荣誉称号，2024年12月参与学校组织献血的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  <w:t>学生奖励分情况，填写人为“老师”，请不要重复新增这三项。</w:t>
      </w:r>
    </w:p>
    <w:p w14:paraId="4DFAF134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（五）辅导员点【计算】，审核通过。如学生存在旷课、违纪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挂科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等惩处分情况，打开【详情】页，下滑至【附加分】，添加学生扣分项。请注意，辅导员点进学生【详情】界面，附加分经过【修改|删除】操作后，只有在【详情】页点【通过】才能保存【修改|删除】后的结果，点【退回】或者关闭【详情】页不保存【修改|删除】结果，请谨慎使用【修改|删除】功能。若有【修改|删除】操作，请重新点【计算】。</w:t>
      </w:r>
    </w:p>
    <w:p w14:paraId="0FF3B3E0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请注意及时处理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日自动提交的学生综测信息。</w:t>
      </w:r>
    </w:p>
    <w:p w14:paraId="4916A510">
      <w:pPr>
        <w:ind w:firstLine="562" w:firstLineChars="200"/>
        <w:jc w:val="both"/>
        <w:rPr>
          <w:rFonts w:hint="default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  <w:lang w:val="en-US" w:eastAsia="zh-CN"/>
        </w:rPr>
        <w:t>温馨提示：能力发展素质项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  <w:t>惩处分之一“在材料申报中有弄虚作假（如谎报事迹，做假材料、假证件、假文章等）、争名夺利、诬告损人者，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yellow"/>
          <w:lang w:val="en-US" w:eastAsia="zh-CN"/>
        </w:rPr>
        <w:t>经认定属实，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  <w:lang w:val="en-US" w:eastAsia="zh-CN"/>
        </w:rPr>
        <w:t>扣5-10分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  <w:t>，有学术不端等情节特别严重行为者可以给予纪律处分。”请谨慎使用。</w:t>
      </w:r>
    </w:p>
    <w:p w14:paraId="416B3747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（六）资助专员点【计算】，审核通过。</w:t>
      </w:r>
    </w:p>
    <w:p w14:paraId="25CC6549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（七）学生资助管理中心点【计算】，审核通过。注意班级综测排名以学校审核通过后为准。</w:t>
      </w:r>
    </w:p>
    <w:p w14:paraId="28743236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（八）线上公示。</w:t>
      </w:r>
    </w:p>
    <w:p w14:paraId="26640A4A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具体操作步骤请查看操作手册。</w:t>
      </w:r>
    </w:p>
    <w:p w14:paraId="455533A8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AB0427-C1B9-49B6-97BB-20DB041E50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EA04833-C928-412C-A4D2-DC3931AECD6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DF309BD-AB90-40D6-94A8-655D724C69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3454FF1"/>
    <w:rsid w:val="12555A81"/>
    <w:rsid w:val="131C5B8F"/>
    <w:rsid w:val="1635775C"/>
    <w:rsid w:val="2D4D13D7"/>
    <w:rsid w:val="43C90CCC"/>
    <w:rsid w:val="498C5B05"/>
    <w:rsid w:val="4BDB2578"/>
    <w:rsid w:val="51D261CE"/>
    <w:rsid w:val="65B803D1"/>
    <w:rsid w:val="66C07867"/>
    <w:rsid w:val="745B18CE"/>
    <w:rsid w:val="7772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910</Characters>
  <Lines>0</Lines>
  <Paragraphs>0</Paragraphs>
  <TotalTime>1</TotalTime>
  <ScaleCrop>false</ScaleCrop>
  <LinksUpToDate>false</LinksUpToDate>
  <CharactersWithSpaces>910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2025-02-17T02:47:00Z</dcterms:created>
  <dc:creator>Admin</dc:creator>
  <cp:lastModifiedBy>备注</cp:lastModifiedBy>
  <dcterms:modified xsi:type="dcterms:W3CDTF">2025-02-18T05:26:43Z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eyJoZGlkIjoiN2RkOGJjMjI1MGFmYmEyNzgxOTkwNjgyNzI4ODAwYzQiLCJ1c2VySWQiOiIyNTg2NDUxMjUifQ==</vt:lpwstr>
  </property>
  <property fmtid="{D5CDD505-2E9C-101B-9397-08002B2CF9AE}" pid="4" name="ICV">
    <vt:lpwstr>026DFA319E0845779E94C7AAD74AE21B_12</vt:lpwstr>
  </property>
</Properties>
</file>